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8B73" w14:textId="77777777" w:rsidR="00C44CB1" w:rsidRPr="00C44CB1" w:rsidRDefault="00C44CB1" w:rsidP="00C44CB1">
      <w:pPr>
        <w:spacing w:line="259" w:lineRule="auto"/>
        <w:jc w:val="center"/>
        <w:rPr>
          <w:rFonts w:eastAsiaTheme="majorEastAsia" w:cs="Arial"/>
          <w:b/>
          <w:bCs/>
          <w:color w:val="364C28"/>
          <w:szCs w:val="22"/>
        </w:rPr>
      </w:pPr>
    </w:p>
    <w:p w14:paraId="2178E191" w14:textId="43E6E387" w:rsidR="009749FA" w:rsidRDefault="7825016B" w:rsidP="3C7FAE7C">
      <w:pPr>
        <w:spacing w:line="259" w:lineRule="auto"/>
        <w:rPr>
          <w:rFonts w:eastAsiaTheme="majorEastAsia" w:cs="Arial"/>
          <w:b/>
          <w:bCs/>
          <w:color w:val="364C28"/>
          <w:sz w:val="36"/>
          <w:szCs w:val="36"/>
        </w:rPr>
      </w:pPr>
      <w:r w:rsidRPr="3C7FAE7C">
        <w:rPr>
          <w:rFonts w:eastAsiaTheme="majorEastAsia" w:cs="Arial"/>
          <w:b/>
          <w:bCs/>
          <w:color w:val="364C28"/>
          <w:sz w:val="36"/>
          <w:szCs w:val="36"/>
        </w:rPr>
        <w:t>Candidate Information Sheet</w:t>
      </w:r>
    </w:p>
    <w:p w14:paraId="7C12F91D" w14:textId="77777777" w:rsidR="009749FA" w:rsidRDefault="009749FA" w:rsidP="3C7FAE7C">
      <w:pPr>
        <w:spacing w:line="259" w:lineRule="auto"/>
        <w:rPr>
          <w:rFonts w:eastAsiaTheme="majorEastAsia" w:cs="Arial"/>
          <w:b/>
          <w:bCs/>
          <w:color w:val="364C28"/>
          <w:sz w:val="36"/>
          <w:szCs w:val="36"/>
        </w:rPr>
      </w:pPr>
    </w:p>
    <w:p w14:paraId="5F437CDE" w14:textId="2B2B1B39" w:rsidR="00694F09" w:rsidRPr="009749FA" w:rsidRDefault="7825016B" w:rsidP="009749FA">
      <w:pPr>
        <w:spacing w:line="260" w:lineRule="exact"/>
        <w:rPr>
          <w:rFonts w:cs="Arial"/>
          <w:b/>
          <w:bCs/>
          <w:color w:val="7E8E26"/>
          <w:sz w:val="28"/>
          <w:szCs w:val="28"/>
        </w:rPr>
      </w:pPr>
      <w:r w:rsidRPr="66B12987">
        <w:rPr>
          <w:rFonts w:cs="Arial"/>
          <w:b/>
          <w:bCs/>
          <w:color w:val="7E8E26"/>
          <w:sz w:val="28"/>
          <w:szCs w:val="28"/>
        </w:rPr>
        <w:t>Disciplinary Panel member</w:t>
      </w:r>
    </w:p>
    <w:p w14:paraId="1FAC2C45" w14:textId="77777777" w:rsidR="00951FD2" w:rsidRPr="009749FA" w:rsidRDefault="00951FD2" w:rsidP="009749FA">
      <w:pPr>
        <w:spacing w:line="260" w:lineRule="exact"/>
        <w:rPr>
          <w:rFonts w:cs="Arial"/>
          <w:b/>
          <w:bCs/>
          <w:color w:val="7E8E26"/>
          <w:sz w:val="28"/>
          <w:szCs w:val="28"/>
        </w:rPr>
      </w:pPr>
    </w:p>
    <w:p w14:paraId="1110EBD3" w14:textId="7661E3FA" w:rsidR="2BEB52C0" w:rsidRDefault="2BEB52C0" w:rsidP="66B12987">
      <w:pPr>
        <w:spacing w:line="260" w:lineRule="exact"/>
        <w:rPr>
          <w:rFonts w:cs="Arial"/>
          <w:b/>
          <w:bCs/>
          <w:color w:val="7E8E26"/>
          <w:sz w:val="28"/>
          <w:szCs w:val="28"/>
        </w:rPr>
      </w:pPr>
      <w:r w:rsidRPr="66B12987">
        <w:rPr>
          <w:rFonts w:cs="Arial"/>
          <w:b/>
          <w:bCs/>
          <w:color w:val="7E8E26"/>
          <w:sz w:val="28"/>
          <w:szCs w:val="28"/>
        </w:rPr>
        <w:t>Te Kahu Aratika</w:t>
      </w:r>
    </w:p>
    <w:p w14:paraId="7940A98E" w14:textId="477523C1" w:rsidR="00694F09" w:rsidRDefault="00694F09" w:rsidP="3C7FAE7C">
      <w:pPr>
        <w:spacing w:line="259" w:lineRule="auto"/>
        <w:rPr>
          <w:rFonts w:eastAsiaTheme="majorEastAsia" w:cs="Arial"/>
          <w:b/>
          <w:bCs/>
          <w:color w:val="364C28"/>
          <w:sz w:val="36"/>
          <w:szCs w:val="36"/>
        </w:rPr>
      </w:pPr>
    </w:p>
    <w:p w14:paraId="7653AE29" w14:textId="6C278C3E" w:rsidR="00441C78" w:rsidRPr="005006F9" w:rsidRDefault="00441C78" w:rsidP="32BD8EA9">
      <w:pPr>
        <w:spacing w:line="260" w:lineRule="exact"/>
        <w:jc w:val="both"/>
        <w:rPr>
          <w:rFonts w:cs="Arial"/>
          <w:b/>
          <w:bCs/>
          <w:color w:val="364C28" w:themeColor="text2"/>
          <w:sz w:val="24"/>
        </w:rPr>
      </w:pPr>
      <w:r w:rsidRPr="005006F9">
        <w:rPr>
          <w:rFonts w:cs="Arial"/>
          <w:b/>
          <w:bCs/>
          <w:color w:val="364C28" w:themeColor="text2"/>
          <w:sz w:val="24"/>
        </w:rPr>
        <w:t xml:space="preserve">Our </w:t>
      </w:r>
      <w:r w:rsidR="00371469" w:rsidRPr="005006F9">
        <w:rPr>
          <w:rFonts w:cs="Arial"/>
          <w:b/>
          <w:bCs/>
          <w:color w:val="364C28" w:themeColor="text2"/>
          <w:sz w:val="24"/>
        </w:rPr>
        <w:t xml:space="preserve">work </w:t>
      </w:r>
    </w:p>
    <w:p w14:paraId="299FECE3" w14:textId="0B56546D" w:rsidR="00441C78" w:rsidRPr="00376EF2" w:rsidRDefault="00441C78" w:rsidP="32BD8EA9">
      <w:pPr>
        <w:spacing w:line="260" w:lineRule="exact"/>
        <w:jc w:val="both"/>
        <w:rPr>
          <w:rFonts w:cs="Arial"/>
          <w:b/>
          <w:bCs/>
          <w:color w:val="7E8E26"/>
          <w:szCs w:val="22"/>
        </w:rPr>
      </w:pPr>
    </w:p>
    <w:p w14:paraId="64A946D8" w14:textId="14A4B93B" w:rsidR="00441C78" w:rsidRPr="00376EF2" w:rsidRDefault="009F7D0D" w:rsidP="00AA54F9">
      <w:pPr>
        <w:spacing w:line="260" w:lineRule="exact"/>
        <w:jc w:val="both"/>
        <w:rPr>
          <w:rFonts w:cs="Arial"/>
          <w:b/>
          <w:bCs/>
          <w:color w:val="7E8E26"/>
          <w:szCs w:val="22"/>
        </w:rPr>
      </w:pPr>
      <w:r w:rsidRPr="00376EF2">
        <w:rPr>
          <w:rFonts w:cs="Arial"/>
          <w:b/>
          <w:bCs/>
          <w:color w:val="7E8E26"/>
          <w:szCs w:val="22"/>
        </w:rPr>
        <w:t>Ā</w:t>
      </w:r>
      <w:r w:rsidR="00371469" w:rsidRPr="00376EF2">
        <w:rPr>
          <w:rFonts w:cs="Arial"/>
          <w:b/>
          <w:bCs/>
          <w:color w:val="7E8E26"/>
          <w:szCs w:val="22"/>
        </w:rPr>
        <w:t xml:space="preserve"> </w:t>
      </w:r>
      <w:proofErr w:type="spellStart"/>
      <w:r w:rsidR="00D61C6D" w:rsidRPr="00376EF2">
        <w:rPr>
          <w:rFonts w:cs="Arial"/>
          <w:b/>
          <w:bCs/>
          <w:color w:val="7E8E26"/>
          <w:szCs w:val="22"/>
        </w:rPr>
        <w:t>m</w:t>
      </w:r>
      <w:r w:rsidR="00371469" w:rsidRPr="00376EF2">
        <w:rPr>
          <w:rFonts w:cs="Arial"/>
          <w:b/>
          <w:bCs/>
          <w:color w:val="7E8E26"/>
          <w:szCs w:val="22"/>
        </w:rPr>
        <w:t>ātou</w:t>
      </w:r>
      <w:proofErr w:type="spellEnd"/>
      <w:r w:rsidR="00371469" w:rsidRPr="00376EF2">
        <w:rPr>
          <w:rFonts w:cs="Arial"/>
          <w:b/>
          <w:bCs/>
          <w:color w:val="7E8E26"/>
          <w:szCs w:val="22"/>
        </w:rPr>
        <w:t xml:space="preserve"> mahi </w:t>
      </w:r>
    </w:p>
    <w:p w14:paraId="08A2B064" w14:textId="77777777" w:rsidR="00441C78" w:rsidRPr="00376EF2" w:rsidRDefault="00441C78" w:rsidP="00AA54F9">
      <w:pPr>
        <w:spacing w:line="260" w:lineRule="exact"/>
        <w:jc w:val="both"/>
        <w:rPr>
          <w:rFonts w:cs="Arial"/>
          <w:color w:val="180900" w:themeColor="text1"/>
          <w:szCs w:val="22"/>
        </w:rPr>
      </w:pPr>
    </w:p>
    <w:p w14:paraId="1EC8EF4D" w14:textId="59F9F142" w:rsidR="00D877AD" w:rsidRPr="00376EF2" w:rsidRDefault="002651E4" w:rsidP="00AA54F9">
      <w:pPr>
        <w:spacing w:line="260" w:lineRule="exact"/>
        <w:jc w:val="both"/>
        <w:rPr>
          <w:rFonts w:cs="Arial"/>
          <w:color w:val="180900" w:themeColor="text1"/>
          <w:szCs w:val="22"/>
        </w:rPr>
      </w:pPr>
      <w:r w:rsidRPr="00376EF2">
        <w:rPr>
          <w:rFonts w:cs="Arial"/>
          <w:color w:val="180900" w:themeColor="text1"/>
          <w:szCs w:val="22"/>
        </w:rPr>
        <w:t xml:space="preserve">Everyone </w:t>
      </w:r>
      <w:r w:rsidR="00951FD2" w:rsidRPr="00376EF2">
        <w:rPr>
          <w:rFonts w:cs="Arial"/>
          <w:color w:val="180900" w:themeColor="text1"/>
          <w:szCs w:val="22"/>
        </w:rPr>
        <w:t>involved in sport and recreation in Aotea</w:t>
      </w:r>
      <w:r w:rsidR="008A215B" w:rsidRPr="00376EF2">
        <w:rPr>
          <w:rFonts w:cs="Arial"/>
          <w:color w:val="180900" w:themeColor="text1"/>
          <w:szCs w:val="22"/>
        </w:rPr>
        <w:t>roa New Zealand should expect to be safe, treated fairly</w:t>
      </w:r>
      <w:r w:rsidR="00BC6323" w:rsidRPr="00376EF2">
        <w:rPr>
          <w:rFonts w:cs="Arial"/>
          <w:color w:val="180900" w:themeColor="text1"/>
          <w:szCs w:val="22"/>
        </w:rPr>
        <w:t xml:space="preserve"> and participate in activities free</w:t>
      </w:r>
      <w:r w:rsidR="00672BC9" w:rsidRPr="00376EF2">
        <w:rPr>
          <w:rFonts w:cs="Arial"/>
          <w:color w:val="180900" w:themeColor="text1"/>
          <w:szCs w:val="22"/>
        </w:rPr>
        <w:t xml:space="preserve"> from doping and corruption</w:t>
      </w:r>
      <w:r w:rsidR="00AE2573" w:rsidRPr="00376EF2">
        <w:rPr>
          <w:rFonts w:cs="Arial"/>
          <w:color w:val="180900" w:themeColor="text1"/>
          <w:szCs w:val="22"/>
        </w:rPr>
        <w:t>.  The S</w:t>
      </w:r>
      <w:r w:rsidR="008A215B" w:rsidRPr="00376EF2">
        <w:rPr>
          <w:rFonts w:cs="Arial"/>
          <w:color w:val="180900" w:themeColor="text1"/>
          <w:szCs w:val="22"/>
        </w:rPr>
        <w:t xml:space="preserve">port Integrity Commission Te Kahu Raunui (the Commission) </w:t>
      </w:r>
      <w:r w:rsidR="00AE2573" w:rsidRPr="00376EF2">
        <w:rPr>
          <w:rFonts w:cs="Arial"/>
          <w:color w:val="180900" w:themeColor="text1"/>
          <w:szCs w:val="22"/>
        </w:rPr>
        <w:t xml:space="preserve">exists </w:t>
      </w:r>
      <w:r w:rsidR="00CE1D44" w:rsidRPr="00376EF2">
        <w:rPr>
          <w:rFonts w:cs="Arial"/>
          <w:color w:val="180900" w:themeColor="text1"/>
          <w:szCs w:val="22"/>
        </w:rPr>
        <w:t xml:space="preserve">to lead and promote integrity across all levels of sport and recreation.  </w:t>
      </w:r>
    </w:p>
    <w:p w14:paraId="7F3D4360" w14:textId="77777777" w:rsidR="00D877AD" w:rsidRPr="00376EF2" w:rsidRDefault="00D877AD" w:rsidP="00AA54F9">
      <w:pPr>
        <w:spacing w:line="260" w:lineRule="exact"/>
        <w:jc w:val="both"/>
        <w:rPr>
          <w:rFonts w:cs="Arial"/>
          <w:color w:val="180900" w:themeColor="text1"/>
          <w:szCs w:val="22"/>
        </w:rPr>
      </w:pPr>
    </w:p>
    <w:p w14:paraId="2253EDE1" w14:textId="78A14E97" w:rsidR="000E2E73" w:rsidRPr="00376EF2" w:rsidRDefault="000E2E73" w:rsidP="00AA54F9">
      <w:pPr>
        <w:spacing w:line="260" w:lineRule="exact"/>
        <w:jc w:val="both"/>
        <w:rPr>
          <w:rFonts w:cs="Arial"/>
          <w:color w:val="180900" w:themeColor="text1"/>
          <w:szCs w:val="22"/>
        </w:rPr>
      </w:pPr>
      <w:r w:rsidRPr="00376EF2">
        <w:rPr>
          <w:rFonts w:cs="Arial"/>
          <w:color w:val="180900" w:themeColor="text1"/>
          <w:szCs w:val="22"/>
        </w:rPr>
        <w:t>W</w:t>
      </w:r>
      <w:r w:rsidR="00395202" w:rsidRPr="00376EF2">
        <w:rPr>
          <w:rFonts w:cs="Arial"/>
          <w:color w:val="180900" w:themeColor="text1"/>
          <w:szCs w:val="22"/>
        </w:rPr>
        <w:t>e</w:t>
      </w:r>
      <w:r w:rsidRPr="00376EF2">
        <w:rPr>
          <w:rFonts w:cs="Arial"/>
          <w:color w:val="180900" w:themeColor="text1"/>
          <w:szCs w:val="22"/>
        </w:rPr>
        <w:t xml:space="preserve"> work closely with </w:t>
      </w:r>
      <w:r w:rsidR="004A49DE" w:rsidRPr="00376EF2">
        <w:rPr>
          <w:rFonts w:cs="Arial"/>
          <w:color w:val="180900" w:themeColor="text1"/>
          <w:szCs w:val="22"/>
        </w:rPr>
        <w:t xml:space="preserve">participants </w:t>
      </w:r>
      <w:r w:rsidR="00760974" w:rsidRPr="00376EF2">
        <w:rPr>
          <w:rFonts w:cs="Arial"/>
          <w:color w:val="180900" w:themeColor="text1"/>
          <w:szCs w:val="22"/>
        </w:rPr>
        <w:t xml:space="preserve">and </w:t>
      </w:r>
      <w:r w:rsidR="008E502F" w:rsidRPr="00376EF2">
        <w:rPr>
          <w:rFonts w:cs="Arial"/>
          <w:color w:val="180900" w:themeColor="text1"/>
          <w:szCs w:val="22"/>
        </w:rPr>
        <w:t>organisations</w:t>
      </w:r>
      <w:r w:rsidR="00760974" w:rsidRPr="00376EF2">
        <w:rPr>
          <w:rFonts w:cs="Arial"/>
          <w:color w:val="180900" w:themeColor="text1"/>
          <w:szCs w:val="22"/>
        </w:rPr>
        <w:t xml:space="preserve"> to build positive </w:t>
      </w:r>
      <w:r w:rsidR="004A49DE" w:rsidRPr="00376EF2">
        <w:rPr>
          <w:rFonts w:cs="Arial"/>
          <w:color w:val="180900" w:themeColor="text1"/>
          <w:szCs w:val="22"/>
        </w:rPr>
        <w:t>integrity</w:t>
      </w:r>
      <w:r w:rsidR="00760974" w:rsidRPr="00376EF2">
        <w:rPr>
          <w:rFonts w:cs="Arial"/>
          <w:color w:val="180900" w:themeColor="text1"/>
          <w:szCs w:val="22"/>
        </w:rPr>
        <w:t xml:space="preserve"> cultures and </w:t>
      </w:r>
      <w:r w:rsidR="004A49DE" w:rsidRPr="00376EF2">
        <w:rPr>
          <w:rFonts w:cs="Arial"/>
          <w:color w:val="180900" w:themeColor="text1"/>
          <w:szCs w:val="22"/>
        </w:rPr>
        <w:t>lift</w:t>
      </w:r>
      <w:r w:rsidR="00760974" w:rsidRPr="00376EF2">
        <w:rPr>
          <w:rFonts w:cs="Arial"/>
          <w:color w:val="180900" w:themeColor="text1"/>
          <w:szCs w:val="22"/>
        </w:rPr>
        <w:t xml:space="preserve"> integrity capability.  We set standards </w:t>
      </w:r>
      <w:r w:rsidR="001F624D" w:rsidRPr="00376EF2">
        <w:rPr>
          <w:rFonts w:cs="Arial"/>
          <w:color w:val="180900" w:themeColor="text1"/>
          <w:szCs w:val="22"/>
        </w:rPr>
        <w:t xml:space="preserve">through anti-doping </w:t>
      </w:r>
      <w:r w:rsidR="008B0CF4" w:rsidRPr="00376EF2">
        <w:rPr>
          <w:rFonts w:cs="Arial"/>
          <w:color w:val="180900" w:themeColor="text1"/>
          <w:szCs w:val="22"/>
        </w:rPr>
        <w:t>rules and integrity</w:t>
      </w:r>
      <w:r w:rsidR="008E502F" w:rsidRPr="00376EF2">
        <w:rPr>
          <w:rFonts w:cs="Arial"/>
          <w:color w:val="180900" w:themeColor="text1"/>
          <w:szCs w:val="22"/>
        </w:rPr>
        <w:t xml:space="preserve"> codes and support participants and organisations to </w:t>
      </w:r>
      <w:r w:rsidR="00566D34" w:rsidRPr="00376EF2">
        <w:rPr>
          <w:rFonts w:cs="Arial"/>
          <w:color w:val="180900" w:themeColor="text1"/>
          <w:szCs w:val="22"/>
        </w:rPr>
        <w:t>understand</w:t>
      </w:r>
      <w:r w:rsidR="00491966" w:rsidRPr="00376EF2">
        <w:rPr>
          <w:rFonts w:cs="Arial"/>
          <w:color w:val="180900" w:themeColor="text1"/>
          <w:szCs w:val="22"/>
        </w:rPr>
        <w:t xml:space="preserve"> and comply with these</w:t>
      </w:r>
      <w:r w:rsidR="0057797B" w:rsidRPr="00376EF2">
        <w:rPr>
          <w:rFonts w:cs="Arial"/>
          <w:color w:val="180900" w:themeColor="text1"/>
          <w:szCs w:val="22"/>
        </w:rPr>
        <w:t xml:space="preserve"> requirements</w:t>
      </w:r>
      <w:r w:rsidR="00491966" w:rsidRPr="00376EF2">
        <w:rPr>
          <w:rFonts w:cs="Arial"/>
          <w:color w:val="180900" w:themeColor="text1"/>
          <w:szCs w:val="22"/>
        </w:rPr>
        <w:t xml:space="preserve">.  We </w:t>
      </w:r>
      <w:r w:rsidR="002C46E6" w:rsidRPr="00376EF2">
        <w:rPr>
          <w:rFonts w:cs="Arial"/>
          <w:color w:val="180900" w:themeColor="text1"/>
          <w:szCs w:val="22"/>
        </w:rPr>
        <w:t>investigate and</w:t>
      </w:r>
      <w:r w:rsidR="00491966" w:rsidRPr="00376EF2">
        <w:rPr>
          <w:rFonts w:cs="Arial"/>
          <w:color w:val="180900" w:themeColor="text1"/>
          <w:szCs w:val="22"/>
        </w:rPr>
        <w:t xml:space="preserve"> hold people accountable for serious integrity bre</w:t>
      </w:r>
      <w:r w:rsidR="00566D34" w:rsidRPr="00376EF2">
        <w:rPr>
          <w:rFonts w:cs="Arial"/>
          <w:color w:val="180900" w:themeColor="text1"/>
          <w:szCs w:val="22"/>
        </w:rPr>
        <w:t>a</w:t>
      </w:r>
      <w:r w:rsidR="00491966" w:rsidRPr="00376EF2">
        <w:rPr>
          <w:rFonts w:cs="Arial"/>
          <w:color w:val="180900" w:themeColor="text1"/>
          <w:szCs w:val="22"/>
        </w:rPr>
        <w:t xml:space="preserve">ches.  Our mahi is </w:t>
      </w:r>
      <w:r w:rsidR="00566D34" w:rsidRPr="00376EF2">
        <w:rPr>
          <w:rFonts w:cs="Arial"/>
          <w:color w:val="180900" w:themeColor="text1"/>
          <w:szCs w:val="22"/>
        </w:rPr>
        <w:t>grounded in te Tiriti o Waitangi</w:t>
      </w:r>
      <w:r w:rsidR="00217F97" w:rsidRPr="00376EF2">
        <w:rPr>
          <w:rFonts w:cs="Arial"/>
          <w:color w:val="180900" w:themeColor="text1"/>
          <w:szCs w:val="22"/>
        </w:rPr>
        <w:t xml:space="preserve"> and the needs of participants</w:t>
      </w:r>
      <w:r w:rsidR="002C46E6" w:rsidRPr="00376EF2">
        <w:rPr>
          <w:rFonts w:cs="Arial"/>
          <w:color w:val="180900" w:themeColor="text1"/>
          <w:szCs w:val="22"/>
        </w:rPr>
        <w:t>.</w:t>
      </w:r>
      <w:r w:rsidR="00217F97" w:rsidRPr="00376EF2">
        <w:rPr>
          <w:rFonts w:cs="Arial"/>
          <w:color w:val="180900" w:themeColor="text1"/>
          <w:szCs w:val="22"/>
        </w:rPr>
        <w:t xml:space="preserve"> </w:t>
      </w:r>
      <w:r w:rsidR="00566D34" w:rsidRPr="00376EF2">
        <w:rPr>
          <w:rFonts w:cs="Arial"/>
          <w:color w:val="180900" w:themeColor="text1"/>
          <w:szCs w:val="22"/>
        </w:rPr>
        <w:t xml:space="preserve"> </w:t>
      </w:r>
      <w:r w:rsidR="008B0CF4" w:rsidRPr="00376EF2">
        <w:rPr>
          <w:rFonts w:cs="Arial"/>
          <w:color w:val="180900" w:themeColor="text1"/>
          <w:szCs w:val="22"/>
        </w:rPr>
        <w:t xml:space="preserve"> </w:t>
      </w:r>
    </w:p>
    <w:p w14:paraId="2E3D6EEC" w14:textId="77777777" w:rsidR="00441C78" w:rsidRPr="00376EF2" w:rsidRDefault="00441C78" w:rsidP="00AA54F9">
      <w:pPr>
        <w:spacing w:line="260" w:lineRule="exact"/>
        <w:jc w:val="both"/>
        <w:rPr>
          <w:rFonts w:cs="Arial"/>
          <w:color w:val="180900" w:themeColor="text1"/>
          <w:szCs w:val="22"/>
        </w:rPr>
      </w:pPr>
    </w:p>
    <w:p w14:paraId="5A495C39" w14:textId="398F5E93" w:rsidR="00441C78" w:rsidRPr="005006F9" w:rsidRDefault="00441C78" w:rsidP="3124A134">
      <w:pPr>
        <w:spacing w:line="260" w:lineRule="exact"/>
        <w:jc w:val="both"/>
        <w:rPr>
          <w:rFonts w:cs="Arial"/>
          <w:b/>
          <w:bCs/>
          <w:color w:val="364C28" w:themeColor="text2"/>
          <w:sz w:val="24"/>
        </w:rPr>
      </w:pPr>
      <w:r w:rsidRPr="005006F9">
        <w:rPr>
          <w:rFonts w:cs="Arial"/>
          <w:b/>
          <w:bCs/>
          <w:color w:val="364C28" w:themeColor="text2"/>
          <w:sz w:val="24"/>
        </w:rPr>
        <w:t>Our values</w:t>
      </w:r>
      <w:r w:rsidR="00371469" w:rsidRPr="005006F9">
        <w:rPr>
          <w:rFonts w:cs="Arial"/>
          <w:b/>
          <w:bCs/>
          <w:color w:val="364C28" w:themeColor="text2"/>
          <w:sz w:val="24"/>
        </w:rPr>
        <w:t xml:space="preserve"> </w:t>
      </w:r>
    </w:p>
    <w:p w14:paraId="092914EA" w14:textId="66581D66" w:rsidR="00441C78" w:rsidRPr="00376EF2" w:rsidRDefault="00441C78" w:rsidP="3124A134">
      <w:pPr>
        <w:spacing w:line="260" w:lineRule="exact"/>
        <w:jc w:val="both"/>
        <w:rPr>
          <w:rFonts w:cs="Arial"/>
          <w:b/>
          <w:bCs/>
          <w:color w:val="7E8E26"/>
          <w:szCs w:val="22"/>
        </w:rPr>
      </w:pPr>
    </w:p>
    <w:p w14:paraId="5D567CAD" w14:textId="157F6781" w:rsidR="00441C78" w:rsidRPr="00376EF2" w:rsidRDefault="009F7D0D" w:rsidP="00AA54F9">
      <w:pPr>
        <w:spacing w:line="260" w:lineRule="exact"/>
        <w:jc w:val="both"/>
        <w:rPr>
          <w:rFonts w:cs="Arial"/>
          <w:b/>
          <w:bCs/>
          <w:color w:val="7E8E26"/>
          <w:szCs w:val="22"/>
        </w:rPr>
      </w:pPr>
      <w:r w:rsidRPr="00376EF2">
        <w:rPr>
          <w:rFonts w:cs="Arial"/>
          <w:b/>
          <w:bCs/>
          <w:color w:val="7E8E26"/>
          <w:szCs w:val="22"/>
        </w:rPr>
        <w:t>Ā</w:t>
      </w:r>
      <w:r w:rsidR="005C0AE0" w:rsidRPr="00376EF2">
        <w:rPr>
          <w:rFonts w:cs="Arial"/>
          <w:b/>
          <w:bCs/>
          <w:color w:val="7E8E26"/>
          <w:szCs w:val="22"/>
        </w:rPr>
        <w:t xml:space="preserve"> </w:t>
      </w:r>
      <w:proofErr w:type="spellStart"/>
      <w:r w:rsidR="00D61C6D" w:rsidRPr="00376EF2">
        <w:rPr>
          <w:rFonts w:cs="Arial"/>
          <w:b/>
          <w:bCs/>
          <w:color w:val="7E8E26"/>
          <w:szCs w:val="22"/>
        </w:rPr>
        <w:t>m</w:t>
      </w:r>
      <w:r w:rsidR="005C0AE0" w:rsidRPr="00376EF2">
        <w:rPr>
          <w:rFonts w:cs="Arial"/>
          <w:b/>
          <w:bCs/>
          <w:color w:val="7E8E26"/>
          <w:szCs w:val="22"/>
        </w:rPr>
        <w:t>ātou</w:t>
      </w:r>
      <w:proofErr w:type="spellEnd"/>
      <w:r w:rsidR="005C0AE0" w:rsidRPr="00376EF2">
        <w:rPr>
          <w:rFonts w:cs="Arial"/>
          <w:b/>
          <w:bCs/>
          <w:color w:val="7E8E26"/>
          <w:szCs w:val="22"/>
        </w:rPr>
        <w:t xml:space="preserve"> </w:t>
      </w:r>
      <w:proofErr w:type="spellStart"/>
      <w:r w:rsidR="005C0AE0" w:rsidRPr="00376EF2">
        <w:rPr>
          <w:rFonts w:cs="Arial"/>
          <w:b/>
          <w:bCs/>
          <w:color w:val="7E8E26"/>
          <w:szCs w:val="22"/>
        </w:rPr>
        <w:t>uara</w:t>
      </w:r>
      <w:proofErr w:type="spellEnd"/>
      <w:r w:rsidR="005C0AE0" w:rsidRPr="00376EF2">
        <w:rPr>
          <w:rFonts w:cs="Arial"/>
          <w:b/>
          <w:bCs/>
          <w:color w:val="7E8E26"/>
          <w:szCs w:val="22"/>
        </w:rPr>
        <w:t xml:space="preserve"> </w:t>
      </w:r>
    </w:p>
    <w:p w14:paraId="14635A70" w14:textId="77777777" w:rsidR="00DE20CC" w:rsidRPr="00376EF2" w:rsidRDefault="00DE20CC" w:rsidP="00AA54F9">
      <w:pPr>
        <w:spacing w:line="260" w:lineRule="exact"/>
        <w:jc w:val="both"/>
        <w:rPr>
          <w:rFonts w:cs="Arial"/>
          <w:b/>
          <w:bCs/>
          <w:color w:val="7E8E26"/>
          <w:szCs w:val="22"/>
        </w:rPr>
      </w:pPr>
    </w:p>
    <w:p w14:paraId="3C0B3390" w14:textId="77777777" w:rsidR="00586BD1" w:rsidRPr="00376EF2" w:rsidRDefault="00586BD1" w:rsidP="00AA54F9">
      <w:pPr>
        <w:spacing w:line="260" w:lineRule="exact"/>
        <w:jc w:val="both"/>
        <w:rPr>
          <w:rFonts w:cs="Arial"/>
          <w:color w:val="180900" w:themeColor="text1"/>
          <w:szCs w:val="22"/>
        </w:rPr>
      </w:pPr>
    </w:p>
    <w:tbl>
      <w:tblPr>
        <w:tblW w:w="9072"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2051F7" w:rsidRPr="00376EF2" w14:paraId="0A503B1C" w14:textId="77777777" w:rsidTr="00044AFF">
        <w:trPr>
          <w:trHeight w:val="300"/>
        </w:trPr>
        <w:tc>
          <w:tcPr>
            <w:tcW w:w="2268" w:type="dxa"/>
            <w:tcBorders>
              <w:top w:val="nil"/>
              <w:left w:val="nil"/>
              <w:bottom w:val="nil"/>
              <w:right w:val="nil"/>
            </w:tcBorders>
            <w:shd w:val="clear" w:color="auto" w:fill="FFFFFF"/>
            <w:tcMar>
              <w:top w:w="0" w:type="dxa"/>
              <w:left w:w="108" w:type="dxa"/>
              <w:bottom w:w="0" w:type="dxa"/>
              <w:right w:w="108" w:type="dxa"/>
            </w:tcMar>
            <w:hideMark/>
          </w:tcPr>
          <w:p w14:paraId="13B07E72"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r w:rsidRPr="00376EF2">
              <w:rPr>
                <w:rFonts w:eastAsia="Times New Roman" w:cs="Arial"/>
                <w:b/>
                <w:bCs/>
                <w:color w:val="000000"/>
                <w:kern w:val="0"/>
                <w:szCs w:val="22"/>
                <w:lang w:eastAsia="en-NZ"/>
                <w14:ligatures w14:val="none"/>
              </w:rPr>
              <w:t>Tukutuku</w:t>
            </w:r>
          </w:p>
        </w:tc>
        <w:tc>
          <w:tcPr>
            <w:tcW w:w="2268" w:type="dxa"/>
            <w:tcBorders>
              <w:top w:val="nil"/>
              <w:bottom w:val="nil"/>
              <w:right w:val="nil"/>
            </w:tcBorders>
            <w:shd w:val="clear" w:color="auto" w:fill="FFFFFF"/>
            <w:tcMar>
              <w:top w:w="0" w:type="dxa"/>
              <w:left w:w="108" w:type="dxa"/>
              <w:bottom w:w="0" w:type="dxa"/>
              <w:right w:w="108" w:type="dxa"/>
            </w:tcMar>
            <w:hideMark/>
          </w:tcPr>
          <w:p w14:paraId="74EF8AD7"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proofErr w:type="spellStart"/>
            <w:r w:rsidRPr="00376EF2">
              <w:rPr>
                <w:rFonts w:eastAsia="Times New Roman" w:cs="Arial"/>
                <w:b/>
                <w:bCs/>
                <w:color w:val="000000"/>
                <w:kern w:val="0"/>
                <w:szCs w:val="22"/>
                <w:lang w:eastAsia="en-NZ"/>
                <w14:ligatures w14:val="none"/>
              </w:rPr>
              <w:t>Kōtui</w:t>
            </w:r>
            <w:proofErr w:type="spellEnd"/>
          </w:p>
        </w:tc>
        <w:tc>
          <w:tcPr>
            <w:tcW w:w="2268" w:type="dxa"/>
            <w:tcBorders>
              <w:top w:val="nil"/>
              <w:bottom w:val="nil"/>
              <w:right w:val="nil"/>
            </w:tcBorders>
            <w:shd w:val="clear" w:color="auto" w:fill="FFFFFF"/>
            <w:tcMar>
              <w:top w:w="0" w:type="dxa"/>
              <w:left w:w="108" w:type="dxa"/>
              <w:bottom w:w="0" w:type="dxa"/>
              <w:right w:w="108" w:type="dxa"/>
            </w:tcMar>
            <w:hideMark/>
          </w:tcPr>
          <w:p w14:paraId="24AE597C"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proofErr w:type="spellStart"/>
            <w:r w:rsidRPr="00376EF2">
              <w:rPr>
                <w:rFonts w:eastAsia="Times New Roman" w:cs="Arial"/>
                <w:b/>
                <w:bCs/>
                <w:color w:val="000000"/>
                <w:kern w:val="0"/>
                <w:szCs w:val="22"/>
                <w:lang w:eastAsia="en-NZ"/>
                <w14:ligatures w14:val="none"/>
              </w:rPr>
              <w:t>Paihere</w:t>
            </w:r>
            <w:proofErr w:type="spellEnd"/>
          </w:p>
        </w:tc>
        <w:tc>
          <w:tcPr>
            <w:tcW w:w="2268" w:type="dxa"/>
            <w:tcBorders>
              <w:top w:val="nil"/>
              <w:bottom w:val="nil"/>
              <w:right w:val="nil"/>
            </w:tcBorders>
            <w:shd w:val="clear" w:color="auto" w:fill="FFFFFF"/>
            <w:tcMar>
              <w:top w:w="0" w:type="dxa"/>
              <w:left w:w="108" w:type="dxa"/>
              <w:bottom w:w="0" w:type="dxa"/>
              <w:right w:w="108" w:type="dxa"/>
            </w:tcMar>
            <w:hideMark/>
          </w:tcPr>
          <w:p w14:paraId="4FABBBCB"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proofErr w:type="spellStart"/>
            <w:r w:rsidRPr="00376EF2">
              <w:rPr>
                <w:rFonts w:eastAsia="Times New Roman" w:cs="Arial"/>
                <w:b/>
                <w:bCs/>
                <w:color w:val="000000"/>
                <w:kern w:val="0"/>
                <w:szCs w:val="22"/>
                <w:lang w:eastAsia="en-NZ"/>
                <w14:ligatures w14:val="none"/>
              </w:rPr>
              <w:t>Tauwhiri</w:t>
            </w:r>
            <w:proofErr w:type="spellEnd"/>
          </w:p>
        </w:tc>
      </w:tr>
      <w:tr w:rsidR="002051F7" w:rsidRPr="00376EF2" w14:paraId="3EEF88BC" w14:textId="77777777" w:rsidTr="00044AFF">
        <w:trPr>
          <w:trHeight w:val="300"/>
        </w:trPr>
        <w:tc>
          <w:tcPr>
            <w:tcW w:w="2268" w:type="dxa"/>
            <w:tcBorders>
              <w:left w:val="nil"/>
              <w:bottom w:val="nil"/>
              <w:right w:val="nil"/>
            </w:tcBorders>
            <w:shd w:val="clear" w:color="auto" w:fill="FFFFFF"/>
            <w:tcMar>
              <w:top w:w="0" w:type="dxa"/>
              <w:left w:w="108" w:type="dxa"/>
              <w:bottom w:w="0" w:type="dxa"/>
              <w:right w:w="108" w:type="dxa"/>
            </w:tcMar>
            <w:hideMark/>
          </w:tcPr>
          <w:p w14:paraId="42F844EA"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r w:rsidRPr="00376EF2">
              <w:rPr>
                <w:rFonts w:eastAsia="Times New Roman" w:cs="Arial"/>
                <w:i/>
                <w:iCs/>
                <w:color w:val="000000"/>
                <w:kern w:val="0"/>
                <w:szCs w:val="22"/>
                <w:lang w:eastAsia="en-NZ"/>
                <w14:ligatures w14:val="none"/>
              </w:rPr>
              <w:t>We value relationships and work collaboratively to create a culture of integrity.</w:t>
            </w:r>
          </w:p>
        </w:tc>
        <w:tc>
          <w:tcPr>
            <w:tcW w:w="2268" w:type="dxa"/>
            <w:tcBorders>
              <w:bottom w:val="nil"/>
              <w:right w:val="nil"/>
            </w:tcBorders>
            <w:shd w:val="clear" w:color="auto" w:fill="FFFFFF"/>
            <w:tcMar>
              <w:top w:w="0" w:type="dxa"/>
              <w:left w:w="108" w:type="dxa"/>
              <w:bottom w:w="0" w:type="dxa"/>
              <w:right w:w="108" w:type="dxa"/>
            </w:tcMar>
            <w:hideMark/>
          </w:tcPr>
          <w:p w14:paraId="49789122"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r w:rsidRPr="00376EF2">
              <w:rPr>
                <w:rFonts w:eastAsia="Times New Roman" w:cs="Arial"/>
                <w:i/>
                <w:iCs/>
                <w:color w:val="000000"/>
                <w:kern w:val="0"/>
                <w:szCs w:val="22"/>
                <w:lang w:eastAsia="en-NZ"/>
                <w14:ligatures w14:val="none"/>
              </w:rPr>
              <w:t>We demonstrate care and respect for each other, and in our mahi with the sport and recreation sector.</w:t>
            </w:r>
          </w:p>
        </w:tc>
        <w:tc>
          <w:tcPr>
            <w:tcW w:w="2268" w:type="dxa"/>
            <w:tcBorders>
              <w:bottom w:val="nil"/>
              <w:right w:val="nil"/>
            </w:tcBorders>
            <w:shd w:val="clear" w:color="auto" w:fill="FFFFFF"/>
            <w:tcMar>
              <w:top w:w="0" w:type="dxa"/>
              <w:left w:w="108" w:type="dxa"/>
              <w:bottom w:w="0" w:type="dxa"/>
              <w:right w:w="108" w:type="dxa"/>
            </w:tcMar>
            <w:hideMark/>
          </w:tcPr>
          <w:p w14:paraId="3164B42C"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r w:rsidRPr="00376EF2">
              <w:rPr>
                <w:rFonts w:eastAsia="Times New Roman" w:cs="Arial"/>
                <w:i/>
                <w:iCs/>
                <w:color w:val="000000"/>
                <w:kern w:val="0"/>
                <w:szCs w:val="22"/>
                <w:lang w:eastAsia="en-NZ"/>
                <w14:ligatures w14:val="none"/>
              </w:rPr>
              <w:t>We lead with integrity and purpose, taking responsibility for our mahi and actions.</w:t>
            </w:r>
          </w:p>
        </w:tc>
        <w:tc>
          <w:tcPr>
            <w:tcW w:w="2268" w:type="dxa"/>
            <w:tcBorders>
              <w:bottom w:val="nil"/>
              <w:right w:val="nil"/>
            </w:tcBorders>
            <w:shd w:val="clear" w:color="auto" w:fill="FFFFFF"/>
            <w:tcMar>
              <w:top w:w="0" w:type="dxa"/>
              <w:left w:w="108" w:type="dxa"/>
              <w:bottom w:w="0" w:type="dxa"/>
              <w:right w:w="108" w:type="dxa"/>
            </w:tcMar>
            <w:hideMark/>
          </w:tcPr>
          <w:p w14:paraId="7F60C842" w14:textId="77777777" w:rsidR="002051F7" w:rsidRPr="00376EF2" w:rsidRDefault="002051F7" w:rsidP="002051F7">
            <w:pPr>
              <w:jc w:val="center"/>
              <w:textAlignment w:val="baseline"/>
              <w:rPr>
                <w:rFonts w:eastAsia="Times New Roman" w:cs="Arial"/>
                <w:color w:val="000000"/>
                <w:kern w:val="0"/>
                <w:szCs w:val="22"/>
                <w:lang w:eastAsia="en-NZ"/>
                <w14:ligatures w14:val="none"/>
              </w:rPr>
            </w:pPr>
            <w:r w:rsidRPr="00376EF2">
              <w:rPr>
                <w:rFonts w:eastAsia="Times New Roman" w:cs="Arial"/>
                <w:i/>
                <w:iCs/>
                <w:color w:val="000000"/>
                <w:kern w:val="0"/>
                <w:szCs w:val="22"/>
                <w:lang w:eastAsia="en-NZ"/>
                <w14:ligatures w14:val="none"/>
              </w:rPr>
              <w:t>We offer guidance and support, so people feel safe, valued, and cared for.</w:t>
            </w:r>
          </w:p>
        </w:tc>
      </w:tr>
    </w:tbl>
    <w:p w14:paraId="48396DED" w14:textId="77777777" w:rsidR="002051F7" w:rsidRPr="00376EF2" w:rsidRDefault="002051F7" w:rsidP="00AA54F9">
      <w:pPr>
        <w:spacing w:line="260" w:lineRule="exact"/>
        <w:jc w:val="both"/>
        <w:rPr>
          <w:rFonts w:cs="Arial"/>
          <w:color w:val="180900" w:themeColor="text1"/>
          <w:szCs w:val="22"/>
        </w:rPr>
      </w:pPr>
    </w:p>
    <w:p w14:paraId="115D09B9" w14:textId="52C532A5" w:rsidR="00DE20CC" w:rsidRPr="005006F9" w:rsidRDefault="00DE20CC" w:rsidP="4B481061">
      <w:pPr>
        <w:spacing w:line="260" w:lineRule="exact"/>
        <w:jc w:val="both"/>
        <w:rPr>
          <w:rFonts w:cs="Arial"/>
          <w:b/>
          <w:bCs/>
          <w:color w:val="364C28" w:themeColor="text2"/>
          <w:sz w:val="24"/>
        </w:rPr>
      </w:pPr>
      <w:r w:rsidRPr="005006F9">
        <w:rPr>
          <w:rFonts w:cs="Arial"/>
          <w:b/>
          <w:bCs/>
          <w:color w:val="364C28" w:themeColor="text2"/>
          <w:sz w:val="24"/>
        </w:rPr>
        <w:t>This role</w:t>
      </w:r>
      <w:r w:rsidR="00D0055A" w:rsidRPr="005006F9">
        <w:rPr>
          <w:rFonts w:cs="Arial"/>
          <w:b/>
          <w:bCs/>
          <w:color w:val="364C28" w:themeColor="text2"/>
          <w:sz w:val="24"/>
        </w:rPr>
        <w:t xml:space="preserve"> </w:t>
      </w:r>
    </w:p>
    <w:p w14:paraId="3AE1901C" w14:textId="556083A4" w:rsidR="00DE20CC" w:rsidRPr="00376EF2" w:rsidRDefault="00DE20CC" w:rsidP="4B481061">
      <w:pPr>
        <w:spacing w:line="260" w:lineRule="exact"/>
        <w:jc w:val="both"/>
        <w:rPr>
          <w:rFonts w:cs="Arial"/>
          <w:b/>
          <w:bCs/>
          <w:color w:val="7E8E26"/>
          <w:szCs w:val="22"/>
        </w:rPr>
      </w:pPr>
    </w:p>
    <w:p w14:paraId="0DD2592B" w14:textId="1104F33F" w:rsidR="00DE20CC" w:rsidRPr="00376EF2" w:rsidRDefault="00740B47" w:rsidP="00DE20CC">
      <w:pPr>
        <w:spacing w:line="260" w:lineRule="exact"/>
        <w:jc w:val="both"/>
        <w:rPr>
          <w:rFonts w:cs="Arial"/>
          <w:b/>
          <w:bCs/>
          <w:color w:val="7E8E26"/>
          <w:szCs w:val="22"/>
        </w:rPr>
      </w:pPr>
      <w:proofErr w:type="spellStart"/>
      <w:r w:rsidRPr="00376EF2">
        <w:rPr>
          <w:rFonts w:cs="Arial"/>
          <w:b/>
          <w:bCs/>
          <w:color w:val="7E8E26"/>
          <w:szCs w:val="22"/>
        </w:rPr>
        <w:t>Te</w:t>
      </w:r>
      <w:proofErr w:type="spellEnd"/>
      <w:r w:rsidRPr="00376EF2">
        <w:rPr>
          <w:rFonts w:cs="Arial"/>
          <w:b/>
          <w:bCs/>
          <w:color w:val="7E8E26"/>
          <w:szCs w:val="22"/>
        </w:rPr>
        <w:t xml:space="preserve"> </w:t>
      </w:r>
      <w:proofErr w:type="spellStart"/>
      <w:r w:rsidRPr="00376EF2">
        <w:rPr>
          <w:rFonts w:cs="Arial"/>
          <w:b/>
          <w:bCs/>
          <w:color w:val="7E8E26"/>
          <w:szCs w:val="22"/>
        </w:rPr>
        <w:t>Tūranga</w:t>
      </w:r>
      <w:proofErr w:type="spellEnd"/>
      <w:r w:rsidRPr="00376EF2">
        <w:rPr>
          <w:rFonts w:cs="Arial"/>
          <w:b/>
          <w:bCs/>
          <w:color w:val="7E8E26"/>
          <w:szCs w:val="22"/>
        </w:rPr>
        <w:t xml:space="preserve"> </w:t>
      </w:r>
    </w:p>
    <w:p w14:paraId="59B377EC" w14:textId="77777777" w:rsidR="00DE20CC" w:rsidRPr="00376EF2" w:rsidRDefault="00DE20CC" w:rsidP="00DE20CC">
      <w:pPr>
        <w:spacing w:line="260" w:lineRule="exact"/>
        <w:jc w:val="both"/>
        <w:rPr>
          <w:rFonts w:cs="Arial"/>
          <w:color w:val="180900" w:themeColor="text1"/>
          <w:szCs w:val="22"/>
        </w:rPr>
      </w:pPr>
    </w:p>
    <w:p w14:paraId="550C8681" w14:textId="77777777" w:rsidR="00DE20CC" w:rsidRPr="00376EF2" w:rsidRDefault="00DE20CC" w:rsidP="00DE20CC">
      <w:pPr>
        <w:spacing w:line="280" w:lineRule="exact"/>
        <w:jc w:val="both"/>
        <w:rPr>
          <w:rFonts w:cs="Arial"/>
          <w:color w:val="180900" w:themeColor="text1"/>
          <w:szCs w:val="22"/>
        </w:rPr>
      </w:pPr>
      <w:r w:rsidRPr="00376EF2">
        <w:rPr>
          <w:rFonts w:cs="Arial"/>
          <w:szCs w:val="22"/>
        </w:rPr>
        <w:t xml:space="preserve">The </w:t>
      </w:r>
      <w:r w:rsidRPr="00376EF2">
        <w:rPr>
          <w:rFonts w:cs="Arial"/>
          <w:color w:val="180900" w:themeColor="text1"/>
          <w:szCs w:val="22"/>
        </w:rPr>
        <w:t xml:space="preserve">Commission is seeking nominations for the appointment of members to an independent Disciplinary Panel, which has been set up to consider and determine breaches of the Code of Integrity for Sport and Recreation (the Integrity Code).  </w:t>
      </w:r>
    </w:p>
    <w:p w14:paraId="5C90E0AC" w14:textId="77777777" w:rsidR="00DE20CC" w:rsidRPr="00376EF2" w:rsidRDefault="00DE20CC" w:rsidP="00DE20CC">
      <w:pPr>
        <w:spacing w:line="280" w:lineRule="exact"/>
        <w:jc w:val="both"/>
        <w:rPr>
          <w:rFonts w:cs="Arial"/>
          <w:color w:val="180900" w:themeColor="text1"/>
          <w:szCs w:val="22"/>
        </w:rPr>
      </w:pPr>
    </w:p>
    <w:p w14:paraId="3D081035" w14:textId="3091F47B" w:rsidR="00DE20CC" w:rsidRPr="00376EF2" w:rsidRDefault="00DE20CC" w:rsidP="00DE20CC">
      <w:pPr>
        <w:spacing w:line="280" w:lineRule="exact"/>
        <w:jc w:val="both"/>
        <w:rPr>
          <w:rFonts w:cs="Arial"/>
          <w:b/>
          <w:bCs/>
          <w:szCs w:val="22"/>
        </w:rPr>
      </w:pPr>
      <w:r w:rsidRPr="00376EF2">
        <w:rPr>
          <w:rFonts w:cs="Arial"/>
          <w:color w:val="180900" w:themeColor="text1"/>
          <w:szCs w:val="22"/>
        </w:rPr>
        <w:t xml:space="preserve">This Candidate Information Sheet is intended to assist nominees in completing the </w:t>
      </w:r>
      <w:hyperlink r:id="rId11" w:history="1">
        <w:r w:rsidRPr="00A81C5F">
          <w:rPr>
            <w:rStyle w:val="Hyperlink"/>
            <w:rFonts w:cs="Arial"/>
            <w:szCs w:val="22"/>
          </w:rPr>
          <w:t>Nomination Form</w:t>
        </w:r>
      </w:hyperlink>
      <w:r w:rsidR="00A81C5F">
        <w:rPr>
          <w:rFonts w:cs="Arial"/>
          <w:color w:val="180900" w:themeColor="text1"/>
          <w:szCs w:val="22"/>
        </w:rPr>
        <w:t xml:space="preserve"> </w:t>
      </w:r>
      <w:r w:rsidRPr="00376EF2">
        <w:rPr>
          <w:rFonts w:cs="Arial"/>
          <w:color w:val="180900" w:themeColor="text1"/>
          <w:szCs w:val="22"/>
        </w:rPr>
        <w:t xml:space="preserve">and providing relevant supporting information. </w:t>
      </w:r>
    </w:p>
    <w:p w14:paraId="552E1AFF" w14:textId="26759DCD" w:rsidR="00D877AD" w:rsidRPr="00376EF2" w:rsidRDefault="00D877AD" w:rsidP="004254D7">
      <w:pPr>
        <w:rPr>
          <w:rFonts w:cs="Arial"/>
          <w:b/>
          <w:bCs/>
          <w:color w:val="7E8E26"/>
          <w:szCs w:val="22"/>
        </w:rPr>
      </w:pPr>
    </w:p>
    <w:tbl>
      <w:tblPr>
        <w:tblStyle w:val="TableGridLight"/>
        <w:tblW w:w="8931" w:type="dxa"/>
        <w:tblBorders>
          <w:top w:val="single" w:sz="6" w:space="0" w:color="7A8E26" w:themeColor="background2"/>
          <w:left w:val="none" w:sz="0" w:space="0" w:color="auto"/>
          <w:bottom w:val="single" w:sz="6" w:space="0" w:color="7A8E26" w:themeColor="background2"/>
          <w:right w:val="none" w:sz="0" w:space="0" w:color="auto"/>
          <w:insideH w:val="single" w:sz="6" w:space="0" w:color="7A8E26" w:themeColor="background2"/>
          <w:insideV w:val="single" w:sz="6" w:space="0" w:color="7A8E26" w:themeColor="background2"/>
        </w:tblBorders>
        <w:tblLook w:val="04A0" w:firstRow="1" w:lastRow="0" w:firstColumn="1" w:lastColumn="0" w:noHBand="0" w:noVBand="1"/>
      </w:tblPr>
      <w:tblGrid>
        <w:gridCol w:w="1985"/>
        <w:gridCol w:w="6520"/>
        <w:gridCol w:w="426"/>
      </w:tblGrid>
      <w:tr w:rsidR="00D877AD" w:rsidRPr="00376EF2" w14:paraId="2EB6C6ED" w14:textId="77777777" w:rsidTr="00D75CD2">
        <w:trPr>
          <w:gridAfter w:val="1"/>
          <w:wAfter w:w="426" w:type="dxa"/>
        </w:trPr>
        <w:tc>
          <w:tcPr>
            <w:tcW w:w="1985" w:type="dxa"/>
          </w:tcPr>
          <w:p w14:paraId="03A75292" w14:textId="384D95EC" w:rsidR="00D877AD" w:rsidRPr="00BB4165" w:rsidRDefault="4F8E2419" w:rsidP="00BB4165">
            <w:pPr>
              <w:pStyle w:val="Heading2"/>
              <w:spacing w:beforeLines="80" w:before="192" w:afterLines="80" w:after="192"/>
              <w:rPr>
                <w:rFonts w:ascii="Arial" w:eastAsiaTheme="minorEastAsia" w:hAnsi="Arial" w:cs="Arial"/>
                <w:b/>
                <w:bCs/>
                <w:color w:val="7E8E26"/>
                <w:sz w:val="22"/>
                <w:szCs w:val="22"/>
              </w:rPr>
            </w:pPr>
            <w:r w:rsidRPr="00376EF2">
              <w:rPr>
                <w:rFonts w:ascii="Arial" w:eastAsiaTheme="minorEastAsia" w:hAnsi="Arial" w:cs="Arial"/>
                <w:b/>
                <w:bCs/>
                <w:color w:val="7E8E26"/>
                <w:sz w:val="22"/>
                <w:szCs w:val="22"/>
              </w:rPr>
              <w:lastRenderedPageBreak/>
              <w:t xml:space="preserve">The </w:t>
            </w:r>
            <w:r w:rsidR="00D877AD" w:rsidRPr="00376EF2">
              <w:rPr>
                <w:rFonts w:ascii="Arial" w:eastAsiaTheme="minorEastAsia" w:hAnsi="Arial" w:cs="Arial"/>
                <w:b/>
                <w:bCs/>
                <w:color w:val="7E8E26"/>
                <w:sz w:val="22"/>
                <w:szCs w:val="22"/>
              </w:rPr>
              <w:t xml:space="preserve">guiding </w:t>
            </w:r>
            <w:r w:rsidR="00253270" w:rsidRPr="00376EF2">
              <w:rPr>
                <w:rFonts w:ascii="Arial" w:eastAsiaTheme="minorEastAsia" w:hAnsi="Arial" w:cs="Arial"/>
                <w:b/>
                <w:bCs/>
                <w:color w:val="7E8E26"/>
                <w:sz w:val="22"/>
                <w:szCs w:val="22"/>
              </w:rPr>
              <w:t>framework</w:t>
            </w:r>
            <w:r w:rsidR="3F05CE73" w:rsidRPr="00376EF2">
              <w:rPr>
                <w:rFonts w:ascii="Arial" w:eastAsiaTheme="minorEastAsia" w:hAnsi="Arial" w:cs="Arial"/>
                <w:b/>
                <w:bCs/>
                <w:color w:val="7E8E26"/>
                <w:sz w:val="22"/>
                <w:szCs w:val="22"/>
              </w:rPr>
              <w:t xml:space="preserve"> of the Commission</w:t>
            </w:r>
            <w:r w:rsidR="00D877AD" w:rsidRPr="00376EF2">
              <w:rPr>
                <w:rFonts w:ascii="Arial" w:eastAsiaTheme="minorEastAsia" w:hAnsi="Arial" w:cs="Arial"/>
                <w:b/>
                <w:bCs/>
                <w:color w:val="7E8E26"/>
                <w:sz w:val="22"/>
                <w:szCs w:val="22"/>
              </w:rPr>
              <w:t>:</w:t>
            </w:r>
            <w:r w:rsidRPr="00376EF2">
              <w:rPr>
                <w:rFonts w:ascii="Arial" w:hAnsi="Arial" w:cs="Arial"/>
                <w:sz w:val="22"/>
                <w:szCs w:val="22"/>
              </w:rPr>
              <w:br/>
            </w:r>
            <w:r w:rsidRPr="00376EF2">
              <w:rPr>
                <w:rFonts w:ascii="Arial" w:hAnsi="Arial" w:cs="Arial"/>
                <w:sz w:val="22"/>
                <w:szCs w:val="22"/>
              </w:rPr>
              <w:br/>
            </w:r>
            <w:proofErr w:type="spellStart"/>
            <w:r w:rsidR="5968A09E" w:rsidRPr="00376EF2">
              <w:rPr>
                <w:rFonts w:ascii="Arial" w:eastAsiaTheme="minorEastAsia" w:hAnsi="Arial" w:cs="Arial"/>
                <w:b/>
                <w:bCs/>
                <w:color w:val="7E8E26"/>
                <w:sz w:val="22"/>
                <w:szCs w:val="22"/>
              </w:rPr>
              <w:t>Te</w:t>
            </w:r>
            <w:proofErr w:type="spellEnd"/>
            <w:r w:rsidR="5968A09E" w:rsidRPr="00376EF2">
              <w:rPr>
                <w:rFonts w:ascii="Arial" w:eastAsiaTheme="minorEastAsia" w:hAnsi="Arial" w:cs="Arial"/>
                <w:b/>
                <w:bCs/>
                <w:color w:val="7E8E26"/>
                <w:sz w:val="22"/>
                <w:szCs w:val="22"/>
              </w:rPr>
              <w:t xml:space="preserve"> </w:t>
            </w:r>
            <w:proofErr w:type="spellStart"/>
            <w:r w:rsidR="5968A09E" w:rsidRPr="00376EF2">
              <w:rPr>
                <w:rFonts w:ascii="Arial" w:eastAsiaTheme="minorEastAsia" w:hAnsi="Arial" w:cs="Arial"/>
                <w:b/>
                <w:bCs/>
                <w:color w:val="7E8E26"/>
                <w:sz w:val="22"/>
                <w:szCs w:val="22"/>
              </w:rPr>
              <w:t>aho</w:t>
            </w:r>
            <w:proofErr w:type="spellEnd"/>
            <w:r w:rsidR="5968A09E" w:rsidRPr="00376EF2">
              <w:rPr>
                <w:rFonts w:ascii="Arial" w:eastAsiaTheme="minorEastAsia" w:hAnsi="Arial" w:cs="Arial"/>
                <w:b/>
                <w:bCs/>
                <w:color w:val="7E8E26"/>
                <w:sz w:val="22"/>
                <w:szCs w:val="22"/>
              </w:rPr>
              <w:t xml:space="preserve"> </w:t>
            </w:r>
            <w:proofErr w:type="spellStart"/>
            <w:r w:rsidR="5968A09E" w:rsidRPr="00376EF2">
              <w:rPr>
                <w:rFonts w:ascii="Arial" w:eastAsiaTheme="minorEastAsia" w:hAnsi="Arial" w:cs="Arial"/>
                <w:b/>
                <w:bCs/>
                <w:color w:val="7E8E26"/>
                <w:sz w:val="22"/>
                <w:szCs w:val="22"/>
              </w:rPr>
              <w:t>tapu</w:t>
            </w:r>
            <w:proofErr w:type="spellEnd"/>
            <w:r w:rsidR="5968A09E" w:rsidRPr="00376EF2">
              <w:rPr>
                <w:rFonts w:ascii="Arial" w:eastAsiaTheme="minorEastAsia" w:hAnsi="Arial" w:cs="Arial"/>
                <w:b/>
                <w:bCs/>
                <w:color w:val="7E8E26"/>
                <w:sz w:val="22"/>
                <w:szCs w:val="22"/>
              </w:rPr>
              <w:t xml:space="preserve"> o </w:t>
            </w:r>
            <w:proofErr w:type="spellStart"/>
            <w:r w:rsidR="5968A09E" w:rsidRPr="00376EF2">
              <w:rPr>
                <w:rFonts w:ascii="Arial" w:eastAsiaTheme="minorEastAsia" w:hAnsi="Arial" w:cs="Arial"/>
                <w:b/>
                <w:bCs/>
                <w:color w:val="7E8E26"/>
                <w:sz w:val="22"/>
                <w:szCs w:val="22"/>
              </w:rPr>
              <w:t>Te</w:t>
            </w:r>
            <w:proofErr w:type="spellEnd"/>
            <w:r w:rsidR="5968A09E" w:rsidRPr="00376EF2">
              <w:rPr>
                <w:rFonts w:ascii="Arial" w:eastAsiaTheme="minorEastAsia" w:hAnsi="Arial" w:cs="Arial"/>
                <w:b/>
                <w:bCs/>
                <w:color w:val="7E8E26"/>
                <w:sz w:val="22"/>
                <w:szCs w:val="22"/>
              </w:rPr>
              <w:t xml:space="preserve"> Kahu Raunui</w:t>
            </w:r>
          </w:p>
        </w:tc>
        <w:tc>
          <w:tcPr>
            <w:tcW w:w="6520" w:type="dxa"/>
          </w:tcPr>
          <w:p w14:paraId="45176CD3" w14:textId="76025465" w:rsidR="00D877AD" w:rsidRPr="00376EF2" w:rsidRDefault="00736E4C" w:rsidP="00BB4165">
            <w:pPr>
              <w:spacing w:beforeLines="80" w:before="192" w:afterLines="80" w:after="192"/>
              <w:jc w:val="both"/>
              <w:rPr>
                <w:rFonts w:cs="Arial"/>
                <w:color w:val="180900" w:themeColor="text1"/>
              </w:rPr>
            </w:pPr>
            <w:r w:rsidRPr="00376EF2">
              <w:rPr>
                <w:rFonts w:cs="Arial"/>
                <w:color w:val="180900" w:themeColor="text1"/>
              </w:rPr>
              <w:t xml:space="preserve">The work of the Commission Te Kahu Raunui manifests as a </w:t>
            </w:r>
            <w:proofErr w:type="spellStart"/>
            <w:r w:rsidRPr="00376EF2">
              <w:rPr>
                <w:rFonts w:cs="Arial"/>
                <w:color w:val="180900" w:themeColor="text1"/>
              </w:rPr>
              <w:t>kākahu</w:t>
            </w:r>
            <w:proofErr w:type="spellEnd"/>
            <w:r w:rsidRPr="00376EF2">
              <w:rPr>
                <w:rFonts w:cs="Arial"/>
                <w:color w:val="180900" w:themeColor="text1"/>
              </w:rPr>
              <w:t xml:space="preserve"> – cloak. The values form the </w:t>
            </w:r>
            <w:proofErr w:type="spellStart"/>
            <w:r w:rsidRPr="00376EF2">
              <w:rPr>
                <w:rFonts w:cs="Arial"/>
                <w:color w:val="180900" w:themeColor="text1"/>
              </w:rPr>
              <w:t>kaupapa</w:t>
            </w:r>
            <w:proofErr w:type="spellEnd"/>
            <w:r w:rsidRPr="00376EF2">
              <w:rPr>
                <w:rFonts w:cs="Arial"/>
                <w:color w:val="180900" w:themeColor="text1"/>
              </w:rPr>
              <w:t xml:space="preserve"> (foundation) of the </w:t>
            </w:r>
            <w:proofErr w:type="spellStart"/>
            <w:r w:rsidRPr="00376EF2">
              <w:rPr>
                <w:rFonts w:cs="Arial"/>
                <w:color w:val="180900" w:themeColor="text1"/>
              </w:rPr>
              <w:t>kākahu</w:t>
            </w:r>
            <w:proofErr w:type="spellEnd"/>
            <w:r w:rsidRPr="00376EF2">
              <w:rPr>
                <w:rFonts w:cs="Arial"/>
                <w:color w:val="180900" w:themeColor="text1"/>
              </w:rPr>
              <w:t xml:space="preserve">, weaving together the many strands </w:t>
            </w:r>
            <w:r w:rsidR="0056198C" w:rsidRPr="00376EF2">
              <w:rPr>
                <w:rFonts w:cs="Arial"/>
                <w:color w:val="180900" w:themeColor="text1"/>
              </w:rPr>
              <w:t>that</w:t>
            </w:r>
            <w:r w:rsidRPr="00376EF2">
              <w:rPr>
                <w:rFonts w:cs="Arial"/>
                <w:color w:val="180900" w:themeColor="text1"/>
              </w:rPr>
              <w:t xml:space="preserve"> create protection. Participants </w:t>
            </w:r>
            <w:r w:rsidR="0056198C" w:rsidRPr="00376EF2">
              <w:rPr>
                <w:rFonts w:cs="Arial"/>
                <w:color w:val="180900" w:themeColor="text1"/>
              </w:rPr>
              <w:t xml:space="preserve">in sport and recreation </w:t>
            </w:r>
            <w:r w:rsidRPr="00376EF2">
              <w:rPr>
                <w:rFonts w:cs="Arial"/>
                <w:color w:val="180900" w:themeColor="text1"/>
              </w:rPr>
              <w:t xml:space="preserve">help strengthen the </w:t>
            </w:r>
            <w:proofErr w:type="spellStart"/>
            <w:r w:rsidRPr="00376EF2">
              <w:rPr>
                <w:rFonts w:cs="Arial"/>
                <w:color w:val="180900" w:themeColor="text1"/>
              </w:rPr>
              <w:t>kākahu</w:t>
            </w:r>
            <w:proofErr w:type="spellEnd"/>
            <w:r w:rsidRPr="00376EF2">
              <w:rPr>
                <w:rFonts w:cs="Arial"/>
                <w:color w:val="180900" w:themeColor="text1"/>
              </w:rPr>
              <w:t xml:space="preserve"> and are held within it.</w:t>
            </w:r>
          </w:p>
        </w:tc>
      </w:tr>
      <w:tr w:rsidR="00D877AD" w:rsidRPr="00376EF2" w14:paraId="53F043F1" w14:textId="77777777" w:rsidTr="00D75CD2">
        <w:tc>
          <w:tcPr>
            <w:tcW w:w="1985" w:type="dxa"/>
          </w:tcPr>
          <w:p w14:paraId="7EA4EA55" w14:textId="4C804682" w:rsidR="00D877AD" w:rsidRPr="00376EF2" w:rsidRDefault="001C69CE" w:rsidP="00BB4165">
            <w:pPr>
              <w:spacing w:beforeLines="80" w:before="192" w:afterLines="80" w:after="192"/>
              <w:rPr>
                <w:rFonts w:cs="Arial"/>
                <w:b/>
                <w:bCs/>
                <w:color w:val="7E8E26"/>
              </w:rPr>
            </w:pPr>
            <w:r w:rsidRPr="00376EF2">
              <w:rPr>
                <w:rFonts w:cs="Arial"/>
                <w:b/>
                <w:bCs/>
                <w:color w:val="7E8E26"/>
              </w:rPr>
              <w:t xml:space="preserve">The </w:t>
            </w:r>
            <w:r w:rsidR="00BF5CD1" w:rsidRPr="00376EF2">
              <w:rPr>
                <w:rFonts w:cs="Arial"/>
                <w:b/>
                <w:bCs/>
                <w:color w:val="7E8E26"/>
              </w:rPr>
              <w:t>role</w:t>
            </w:r>
            <w:r w:rsidRPr="00376EF2">
              <w:rPr>
                <w:rFonts w:cs="Arial"/>
                <w:b/>
                <w:bCs/>
                <w:color w:val="7E8E26"/>
              </w:rPr>
              <w:t xml:space="preserve"> of the Commission</w:t>
            </w:r>
          </w:p>
          <w:p w14:paraId="34FA37A2" w14:textId="121251EB" w:rsidR="00D877AD" w:rsidRPr="00376EF2" w:rsidRDefault="2E6D2F18" w:rsidP="00BB4165">
            <w:pPr>
              <w:spacing w:beforeLines="80" w:before="192" w:afterLines="80" w:after="192"/>
              <w:rPr>
                <w:rFonts w:cs="Arial"/>
                <w:b/>
                <w:bCs/>
                <w:color w:val="7E8E26"/>
              </w:rPr>
            </w:pPr>
            <w:proofErr w:type="spellStart"/>
            <w:r w:rsidRPr="00376EF2">
              <w:rPr>
                <w:rFonts w:cs="Arial"/>
                <w:b/>
                <w:bCs/>
                <w:color w:val="7E8E26"/>
              </w:rPr>
              <w:t>Te</w:t>
            </w:r>
            <w:proofErr w:type="spellEnd"/>
            <w:r w:rsidRPr="00376EF2">
              <w:rPr>
                <w:rFonts w:cs="Arial"/>
                <w:b/>
                <w:bCs/>
                <w:color w:val="7E8E26"/>
              </w:rPr>
              <w:t xml:space="preserve"> </w:t>
            </w:r>
            <w:proofErr w:type="spellStart"/>
            <w:r w:rsidRPr="00376EF2">
              <w:rPr>
                <w:rFonts w:cs="Arial"/>
                <w:b/>
                <w:bCs/>
                <w:color w:val="7E8E26"/>
              </w:rPr>
              <w:t>kaupapa</w:t>
            </w:r>
            <w:proofErr w:type="spellEnd"/>
            <w:r w:rsidRPr="00376EF2">
              <w:rPr>
                <w:rFonts w:cs="Arial"/>
                <w:b/>
                <w:bCs/>
                <w:color w:val="7E8E26"/>
              </w:rPr>
              <w:t xml:space="preserve"> o </w:t>
            </w:r>
            <w:proofErr w:type="spellStart"/>
            <w:r w:rsidRPr="00376EF2">
              <w:rPr>
                <w:rFonts w:cs="Arial"/>
                <w:b/>
                <w:bCs/>
                <w:color w:val="7E8E26"/>
              </w:rPr>
              <w:t>Te</w:t>
            </w:r>
            <w:proofErr w:type="spellEnd"/>
            <w:r w:rsidRPr="00376EF2">
              <w:rPr>
                <w:rFonts w:cs="Arial"/>
                <w:b/>
                <w:bCs/>
                <w:color w:val="7E8E26"/>
              </w:rPr>
              <w:t xml:space="preserve"> Kahu Raunui</w:t>
            </w:r>
          </w:p>
        </w:tc>
        <w:tc>
          <w:tcPr>
            <w:tcW w:w="6946" w:type="dxa"/>
            <w:gridSpan w:val="2"/>
          </w:tcPr>
          <w:p w14:paraId="49E1EC96" w14:textId="51DD0300" w:rsidR="00A10499" w:rsidRPr="00376EF2" w:rsidRDefault="00BF5CD1" w:rsidP="00BB4165">
            <w:pPr>
              <w:keepNext/>
              <w:spacing w:beforeLines="80" w:before="192" w:afterLines="80" w:after="192"/>
              <w:jc w:val="both"/>
              <w:rPr>
                <w:rFonts w:cs="Arial"/>
                <w:color w:val="180900" w:themeColor="text1"/>
              </w:rPr>
            </w:pPr>
            <w:r w:rsidRPr="00376EF2">
              <w:rPr>
                <w:rFonts w:cs="Arial"/>
                <w:color w:val="180900" w:themeColor="text1"/>
              </w:rPr>
              <w:t xml:space="preserve">The </w:t>
            </w:r>
            <w:r w:rsidR="0095416F" w:rsidRPr="00376EF2">
              <w:rPr>
                <w:rFonts w:cs="Arial"/>
                <w:color w:val="180900" w:themeColor="text1"/>
              </w:rPr>
              <w:t>Commission</w:t>
            </w:r>
            <w:r w:rsidR="00371FA6" w:rsidRPr="00376EF2">
              <w:rPr>
                <w:rFonts w:cs="Arial"/>
                <w:color w:val="180900" w:themeColor="text1"/>
              </w:rPr>
              <w:t xml:space="preserve"> is an </w:t>
            </w:r>
            <w:r w:rsidR="0095416F" w:rsidRPr="00376EF2">
              <w:rPr>
                <w:rFonts w:cs="Arial"/>
                <w:color w:val="180900" w:themeColor="text1"/>
              </w:rPr>
              <w:t>Independent</w:t>
            </w:r>
            <w:r w:rsidR="00371FA6" w:rsidRPr="00376EF2">
              <w:rPr>
                <w:rFonts w:cs="Arial"/>
                <w:color w:val="180900" w:themeColor="text1"/>
              </w:rPr>
              <w:t xml:space="preserve"> </w:t>
            </w:r>
            <w:r w:rsidR="0095416F" w:rsidRPr="00376EF2">
              <w:rPr>
                <w:rFonts w:cs="Arial"/>
                <w:color w:val="180900" w:themeColor="text1"/>
              </w:rPr>
              <w:t>Crown</w:t>
            </w:r>
            <w:r w:rsidR="00371FA6" w:rsidRPr="00376EF2">
              <w:rPr>
                <w:rFonts w:cs="Arial"/>
                <w:color w:val="180900" w:themeColor="text1"/>
              </w:rPr>
              <w:t xml:space="preserve"> Entity </w:t>
            </w:r>
            <w:r w:rsidR="0095416F" w:rsidRPr="00376EF2">
              <w:rPr>
                <w:rFonts w:cs="Arial"/>
                <w:color w:val="180900" w:themeColor="text1"/>
              </w:rPr>
              <w:t>established on 1 July 2024</w:t>
            </w:r>
            <w:r w:rsidRPr="00376EF2">
              <w:rPr>
                <w:rFonts w:cs="Arial"/>
                <w:color w:val="180900" w:themeColor="text1"/>
              </w:rPr>
              <w:t xml:space="preserve"> </w:t>
            </w:r>
            <w:r w:rsidR="30464400" w:rsidRPr="00376EF2">
              <w:rPr>
                <w:rFonts w:cs="Arial"/>
                <w:color w:val="180900" w:themeColor="text1"/>
              </w:rPr>
              <w:t xml:space="preserve">by the Integrity Sport and Recreation Act 2023 (the Act) </w:t>
            </w:r>
            <w:r w:rsidRPr="00376EF2">
              <w:rPr>
                <w:rFonts w:cs="Arial"/>
                <w:color w:val="180900" w:themeColor="text1"/>
              </w:rPr>
              <w:t xml:space="preserve">to ensure sport and recreation in New Zealand </w:t>
            </w:r>
            <w:r w:rsidR="0085283D" w:rsidRPr="00376EF2">
              <w:rPr>
                <w:rFonts w:cs="Arial"/>
                <w:color w:val="180900" w:themeColor="text1"/>
              </w:rPr>
              <w:t xml:space="preserve">Aotearoa </w:t>
            </w:r>
            <w:r w:rsidRPr="00376EF2">
              <w:rPr>
                <w:rFonts w:cs="Arial"/>
                <w:color w:val="180900" w:themeColor="text1"/>
              </w:rPr>
              <w:t>is safer and fairer</w:t>
            </w:r>
            <w:r w:rsidR="00BE6963" w:rsidRPr="00376EF2">
              <w:rPr>
                <w:rFonts w:cs="Arial"/>
                <w:color w:val="180900" w:themeColor="text1"/>
              </w:rPr>
              <w:t xml:space="preserve">.  </w:t>
            </w:r>
            <w:r w:rsidR="0085283D" w:rsidRPr="00376EF2">
              <w:rPr>
                <w:rFonts w:cs="Arial"/>
                <w:color w:val="180900" w:themeColor="text1"/>
              </w:rPr>
              <w:t xml:space="preserve">It does this </w:t>
            </w:r>
            <w:r w:rsidR="00736E4C" w:rsidRPr="00376EF2">
              <w:rPr>
                <w:rFonts w:cs="Arial"/>
                <w:color w:val="180900" w:themeColor="text1"/>
              </w:rPr>
              <w:t>through:</w:t>
            </w:r>
          </w:p>
          <w:p w14:paraId="5F7BC0B2" w14:textId="7DBC7F04" w:rsidR="00736E4C" w:rsidRPr="00376EF2" w:rsidRDefault="0085283D"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 xml:space="preserve">Setting and </w:t>
            </w:r>
            <w:r w:rsidR="009D0FA1" w:rsidRPr="00376EF2">
              <w:rPr>
                <w:rFonts w:cs="Arial"/>
                <w:color w:val="180900" w:themeColor="text1"/>
              </w:rPr>
              <w:t>administering</w:t>
            </w:r>
            <w:r w:rsidRPr="00376EF2">
              <w:rPr>
                <w:rFonts w:cs="Arial"/>
                <w:color w:val="180900" w:themeColor="text1"/>
              </w:rPr>
              <w:t xml:space="preserve"> standards and rules</w:t>
            </w:r>
          </w:p>
          <w:p w14:paraId="38DE30BC" w14:textId="094B650F" w:rsidR="00CC154F" w:rsidRPr="00376EF2" w:rsidRDefault="001F2101"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Integrity l</w:t>
            </w:r>
            <w:r w:rsidR="009D0FA1" w:rsidRPr="00376EF2">
              <w:rPr>
                <w:rFonts w:cs="Arial"/>
                <w:color w:val="180900" w:themeColor="text1"/>
              </w:rPr>
              <w:t>earning</w:t>
            </w:r>
            <w:r w:rsidR="00CC154F" w:rsidRPr="00376EF2">
              <w:rPr>
                <w:rFonts w:cs="Arial"/>
                <w:color w:val="180900" w:themeColor="text1"/>
              </w:rPr>
              <w:t xml:space="preserve"> and </w:t>
            </w:r>
            <w:r w:rsidR="009D0FA1" w:rsidRPr="00376EF2">
              <w:rPr>
                <w:rFonts w:cs="Arial"/>
                <w:color w:val="180900" w:themeColor="text1"/>
              </w:rPr>
              <w:t>capability</w:t>
            </w:r>
            <w:r w:rsidR="00CC154F" w:rsidRPr="00376EF2">
              <w:rPr>
                <w:rFonts w:cs="Arial"/>
                <w:color w:val="180900" w:themeColor="text1"/>
              </w:rPr>
              <w:t xml:space="preserve"> building</w:t>
            </w:r>
          </w:p>
          <w:p w14:paraId="46CA936F" w14:textId="7973DDBD" w:rsidR="00CC154F" w:rsidRPr="00376EF2" w:rsidRDefault="00CC154F"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 xml:space="preserve">Anti-doping </w:t>
            </w:r>
            <w:r w:rsidR="00DA47F6" w:rsidRPr="00376EF2">
              <w:rPr>
                <w:rFonts w:cs="Arial"/>
                <w:color w:val="180900" w:themeColor="text1"/>
              </w:rPr>
              <w:t>functions</w:t>
            </w:r>
          </w:p>
          <w:p w14:paraId="299C68E6" w14:textId="763E5E05" w:rsidR="00736E4C" w:rsidRPr="00376EF2" w:rsidRDefault="0085283D"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Provid</w:t>
            </w:r>
            <w:r w:rsidR="00DA47F6" w:rsidRPr="00376EF2">
              <w:rPr>
                <w:rFonts w:cs="Arial"/>
                <w:color w:val="180900" w:themeColor="text1"/>
              </w:rPr>
              <w:t>i</w:t>
            </w:r>
            <w:r w:rsidRPr="00376EF2">
              <w:rPr>
                <w:rFonts w:cs="Arial"/>
                <w:color w:val="180900" w:themeColor="text1"/>
              </w:rPr>
              <w:t>ng an impartial complain</w:t>
            </w:r>
            <w:r w:rsidR="00DA47F6" w:rsidRPr="00376EF2">
              <w:rPr>
                <w:rFonts w:cs="Arial"/>
                <w:color w:val="180900" w:themeColor="text1"/>
              </w:rPr>
              <w:t>t</w:t>
            </w:r>
            <w:r w:rsidRPr="00376EF2">
              <w:rPr>
                <w:rFonts w:cs="Arial"/>
                <w:color w:val="180900" w:themeColor="text1"/>
              </w:rPr>
              <w:t xml:space="preserve">s and </w:t>
            </w:r>
            <w:r w:rsidR="00A10499" w:rsidRPr="00376EF2">
              <w:rPr>
                <w:rFonts w:cs="Arial"/>
                <w:color w:val="180900" w:themeColor="text1"/>
              </w:rPr>
              <w:t>disputes</w:t>
            </w:r>
            <w:r w:rsidRPr="00376EF2">
              <w:rPr>
                <w:rFonts w:cs="Arial"/>
                <w:color w:val="180900" w:themeColor="text1"/>
              </w:rPr>
              <w:t xml:space="preserve"> </w:t>
            </w:r>
            <w:r w:rsidR="00DA47F6" w:rsidRPr="00376EF2">
              <w:rPr>
                <w:rFonts w:cs="Arial"/>
                <w:color w:val="180900" w:themeColor="text1"/>
              </w:rPr>
              <w:t>resolution</w:t>
            </w:r>
            <w:r w:rsidRPr="00376EF2">
              <w:rPr>
                <w:rFonts w:cs="Arial"/>
                <w:color w:val="180900" w:themeColor="text1"/>
              </w:rPr>
              <w:t xml:space="preserve"> service</w:t>
            </w:r>
          </w:p>
          <w:p w14:paraId="7E350AE7" w14:textId="3F1DE990" w:rsidR="00D877AD" w:rsidRPr="00BB4165" w:rsidRDefault="00A10499"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Investigating</w:t>
            </w:r>
            <w:r w:rsidR="0085283D" w:rsidRPr="00376EF2">
              <w:rPr>
                <w:rFonts w:cs="Arial"/>
                <w:color w:val="180900" w:themeColor="text1"/>
              </w:rPr>
              <w:t xml:space="preserve"> and repo</w:t>
            </w:r>
            <w:r w:rsidR="00D36852" w:rsidRPr="00376EF2">
              <w:rPr>
                <w:rFonts w:cs="Arial"/>
                <w:color w:val="180900" w:themeColor="text1"/>
              </w:rPr>
              <w:t>r</w:t>
            </w:r>
            <w:r w:rsidR="0085283D" w:rsidRPr="00376EF2">
              <w:rPr>
                <w:rFonts w:cs="Arial"/>
                <w:color w:val="180900" w:themeColor="text1"/>
              </w:rPr>
              <w:t xml:space="preserve">ting on </w:t>
            </w:r>
            <w:r w:rsidR="002A6223" w:rsidRPr="00376EF2">
              <w:rPr>
                <w:rFonts w:cs="Arial"/>
                <w:color w:val="180900" w:themeColor="text1"/>
              </w:rPr>
              <w:t>integrity</w:t>
            </w:r>
            <w:r w:rsidR="0085283D" w:rsidRPr="00376EF2">
              <w:rPr>
                <w:rFonts w:cs="Arial"/>
                <w:color w:val="180900" w:themeColor="text1"/>
              </w:rPr>
              <w:t xml:space="preserve"> </w:t>
            </w:r>
            <w:r w:rsidR="00D909EC" w:rsidRPr="00376EF2">
              <w:rPr>
                <w:rFonts w:cs="Arial"/>
                <w:color w:val="180900" w:themeColor="text1"/>
              </w:rPr>
              <w:t>failures</w:t>
            </w:r>
            <w:r w:rsidR="0085283D" w:rsidRPr="00376EF2">
              <w:rPr>
                <w:rFonts w:cs="Arial"/>
                <w:color w:val="180900" w:themeColor="text1"/>
              </w:rPr>
              <w:t xml:space="preserve"> in sp</w:t>
            </w:r>
            <w:r w:rsidRPr="00376EF2">
              <w:rPr>
                <w:rFonts w:cs="Arial"/>
                <w:color w:val="180900" w:themeColor="text1"/>
              </w:rPr>
              <w:t>o</w:t>
            </w:r>
            <w:r w:rsidR="0085283D" w:rsidRPr="00376EF2">
              <w:rPr>
                <w:rFonts w:cs="Arial"/>
                <w:color w:val="180900" w:themeColor="text1"/>
              </w:rPr>
              <w:t>rt and recreation</w:t>
            </w:r>
          </w:p>
        </w:tc>
      </w:tr>
      <w:tr w:rsidR="00D877AD" w:rsidRPr="00376EF2" w14:paraId="21B7AE8D" w14:textId="77777777" w:rsidTr="00D75CD2">
        <w:tc>
          <w:tcPr>
            <w:tcW w:w="1985" w:type="dxa"/>
          </w:tcPr>
          <w:p w14:paraId="274DB378" w14:textId="33007261" w:rsidR="00D877AD" w:rsidRPr="00376EF2" w:rsidRDefault="001C69CE" w:rsidP="00BB4165">
            <w:pPr>
              <w:spacing w:beforeLines="80" w:before="192" w:afterLines="80" w:after="192"/>
              <w:rPr>
                <w:rFonts w:cs="Arial"/>
                <w:b/>
                <w:bCs/>
                <w:color w:val="7E8E26"/>
              </w:rPr>
            </w:pPr>
            <w:r w:rsidRPr="00376EF2">
              <w:rPr>
                <w:rFonts w:cs="Arial"/>
                <w:b/>
                <w:bCs/>
                <w:color w:val="7E8E26"/>
              </w:rPr>
              <w:t>The</w:t>
            </w:r>
            <w:r w:rsidR="00017BD4" w:rsidRPr="00376EF2">
              <w:rPr>
                <w:rFonts w:cs="Arial"/>
                <w:b/>
                <w:bCs/>
                <w:color w:val="7E8E26"/>
              </w:rPr>
              <w:t xml:space="preserve"> </w:t>
            </w:r>
            <w:r w:rsidR="00E347FD" w:rsidRPr="00376EF2">
              <w:rPr>
                <w:rFonts w:cs="Arial"/>
                <w:b/>
                <w:bCs/>
                <w:color w:val="7E8E26"/>
              </w:rPr>
              <w:t xml:space="preserve">purpose of the </w:t>
            </w:r>
            <w:r w:rsidR="001E76BC" w:rsidRPr="00376EF2">
              <w:rPr>
                <w:rFonts w:cs="Arial"/>
                <w:b/>
                <w:bCs/>
                <w:color w:val="7E8E26"/>
              </w:rPr>
              <w:t>Integrity Code</w:t>
            </w:r>
          </w:p>
          <w:p w14:paraId="436B5057" w14:textId="20634A96" w:rsidR="00D877AD" w:rsidRPr="00376EF2" w:rsidRDefault="03DD07AA" w:rsidP="00BB4165">
            <w:pPr>
              <w:spacing w:beforeLines="80" w:before="192" w:afterLines="80" w:after="192"/>
              <w:rPr>
                <w:rFonts w:cs="Arial"/>
                <w:b/>
                <w:color w:val="7E8E26"/>
              </w:rPr>
            </w:pPr>
            <w:proofErr w:type="spellStart"/>
            <w:r w:rsidRPr="00376EF2">
              <w:rPr>
                <w:rFonts w:cs="Arial"/>
                <w:b/>
                <w:bCs/>
                <w:color w:val="7E8E26"/>
              </w:rPr>
              <w:t>Te</w:t>
            </w:r>
            <w:proofErr w:type="spellEnd"/>
            <w:r w:rsidRPr="00376EF2">
              <w:rPr>
                <w:rFonts w:cs="Arial"/>
                <w:b/>
                <w:bCs/>
                <w:color w:val="7E8E26"/>
              </w:rPr>
              <w:t xml:space="preserve"> </w:t>
            </w:r>
            <w:proofErr w:type="spellStart"/>
            <w:r w:rsidRPr="00376EF2">
              <w:rPr>
                <w:rFonts w:cs="Arial"/>
                <w:b/>
                <w:bCs/>
                <w:color w:val="7E8E26"/>
              </w:rPr>
              <w:t>ar</w:t>
            </w:r>
            <w:r w:rsidR="5D7C16DB" w:rsidRPr="00376EF2">
              <w:rPr>
                <w:rFonts w:cs="Arial"/>
                <w:b/>
                <w:bCs/>
                <w:color w:val="7E8E26"/>
              </w:rPr>
              <w:t>a</w:t>
            </w:r>
            <w:proofErr w:type="spellEnd"/>
            <w:r w:rsidRPr="00376EF2">
              <w:rPr>
                <w:rFonts w:cs="Arial"/>
                <w:b/>
                <w:bCs/>
                <w:color w:val="7E8E26"/>
              </w:rPr>
              <w:t xml:space="preserve"> o </w:t>
            </w:r>
            <w:proofErr w:type="spellStart"/>
            <w:r w:rsidRPr="00376EF2">
              <w:rPr>
                <w:rFonts w:cs="Arial"/>
                <w:b/>
                <w:bCs/>
                <w:color w:val="7E8E26"/>
              </w:rPr>
              <w:t>te</w:t>
            </w:r>
            <w:proofErr w:type="spellEnd"/>
            <w:r w:rsidRPr="00376EF2">
              <w:rPr>
                <w:rFonts w:cs="Arial"/>
                <w:b/>
                <w:bCs/>
                <w:color w:val="7E8E26"/>
              </w:rPr>
              <w:t xml:space="preserve"> </w:t>
            </w:r>
            <w:proofErr w:type="spellStart"/>
            <w:r w:rsidRPr="00376EF2">
              <w:rPr>
                <w:rFonts w:cs="Arial"/>
                <w:b/>
                <w:bCs/>
                <w:color w:val="7E8E26"/>
              </w:rPr>
              <w:t>waihere</w:t>
            </w:r>
            <w:proofErr w:type="spellEnd"/>
            <w:r w:rsidRPr="00376EF2">
              <w:rPr>
                <w:rFonts w:cs="Arial"/>
                <w:b/>
                <w:bCs/>
                <w:color w:val="7E8E26"/>
              </w:rPr>
              <w:t xml:space="preserve"> </w:t>
            </w:r>
            <w:proofErr w:type="spellStart"/>
            <w:r w:rsidR="5431DF07" w:rsidRPr="00376EF2">
              <w:rPr>
                <w:rFonts w:cs="Arial"/>
                <w:b/>
                <w:bCs/>
                <w:color w:val="7E8E26"/>
              </w:rPr>
              <w:t>ng</w:t>
            </w:r>
            <w:r w:rsidR="02FFEF77" w:rsidRPr="00376EF2">
              <w:rPr>
                <w:rFonts w:cs="Arial"/>
                <w:b/>
                <w:bCs/>
                <w:color w:val="7E8E26"/>
              </w:rPr>
              <w:t>ā</w:t>
            </w:r>
            <w:r w:rsidR="5431DF07" w:rsidRPr="00376EF2">
              <w:rPr>
                <w:rFonts w:cs="Arial"/>
                <w:b/>
                <w:bCs/>
                <w:color w:val="7E8E26"/>
              </w:rPr>
              <w:t>kau</w:t>
            </w:r>
            <w:proofErr w:type="spellEnd"/>
            <w:r w:rsidR="5431DF07" w:rsidRPr="00376EF2">
              <w:rPr>
                <w:rFonts w:cs="Arial"/>
                <w:b/>
                <w:bCs/>
                <w:color w:val="7E8E26"/>
              </w:rPr>
              <w:t xml:space="preserve"> pono</w:t>
            </w:r>
            <w:r w:rsidRPr="00376EF2">
              <w:rPr>
                <w:rFonts w:cs="Arial"/>
                <w:b/>
                <w:bCs/>
                <w:color w:val="7E8E26"/>
              </w:rPr>
              <w:t xml:space="preserve"> </w:t>
            </w:r>
          </w:p>
        </w:tc>
        <w:tc>
          <w:tcPr>
            <w:tcW w:w="6946" w:type="dxa"/>
            <w:gridSpan w:val="2"/>
          </w:tcPr>
          <w:p w14:paraId="7CE42519" w14:textId="099778A3" w:rsidR="00061643" w:rsidRPr="00376EF2" w:rsidRDefault="00E347FD" w:rsidP="00BB4165">
            <w:pPr>
              <w:spacing w:beforeLines="80" w:before="192" w:afterLines="80" w:after="192"/>
              <w:jc w:val="both"/>
              <w:rPr>
                <w:rFonts w:cs="Arial"/>
                <w:color w:val="180900" w:themeColor="text1"/>
              </w:rPr>
            </w:pPr>
            <w:r w:rsidRPr="00376EF2">
              <w:rPr>
                <w:rFonts w:cs="Arial"/>
                <w:color w:val="180900" w:themeColor="text1"/>
              </w:rPr>
              <w:t xml:space="preserve">The Integrity Code </w:t>
            </w:r>
            <w:r w:rsidR="0095416F" w:rsidRPr="00376EF2">
              <w:rPr>
                <w:rFonts w:cs="Arial"/>
                <w:color w:val="180900" w:themeColor="text1"/>
              </w:rPr>
              <w:t xml:space="preserve">is </w:t>
            </w:r>
            <w:r w:rsidR="00061643" w:rsidRPr="00376EF2">
              <w:rPr>
                <w:rFonts w:cs="Arial"/>
                <w:color w:val="180900" w:themeColor="text1"/>
              </w:rPr>
              <w:t>secondary</w:t>
            </w:r>
            <w:r w:rsidR="0095416F" w:rsidRPr="00376EF2">
              <w:rPr>
                <w:rFonts w:cs="Arial"/>
                <w:color w:val="180900" w:themeColor="text1"/>
              </w:rPr>
              <w:t xml:space="preserve"> </w:t>
            </w:r>
            <w:r w:rsidR="00061643" w:rsidRPr="00376EF2">
              <w:rPr>
                <w:rFonts w:cs="Arial"/>
                <w:color w:val="180900" w:themeColor="text1"/>
              </w:rPr>
              <w:t>legislation</w:t>
            </w:r>
            <w:r w:rsidR="0095416F" w:rsidRPr="00376EF2">
              <w:rPr>
                <w:rFonts w:cs="Arial"/>
                <w:color w:val="180900" w:themeColor="text1"/>
              </w:rPr>
              <w:t xml:space="preserve"> </w:t>
            </w:r>
            <w:r w:rsidR="00061643" w:rsidRPr="00376EF2">
              <w:rPr>
                <w:rFonts w:cs="Arial"/>
                <w:color w:val="180900" w:themeColor="text1"/>
              </w:rPr>
              <w:t>made by</w:t>
            </w:r>
            <w:r w:rsidR="0095416F" w:rsidRPr="00376EF2">
              <w:rPr>
                <w:rFonts w:cs="Arial"/>
                <w:color w:val="180900" w:themeColor="text1"/>
              </w:rPr>
              <w:t xml:space="preserve"> the Board of </w:t>
            </w:r>
            <w:r w:rsidR="00FA38FA" w:rsidRPr="00376EF2">
              <w:rPr>
                <w:rFonts w:cs="Arial"/>
                <w:color w:val="180900" w:themeColor="text1"/>
              </w:rPr>
              <w:t>the</w:t>
            </w:r>
            <w:r w:rsidR="0095416F" w:rsidRPr="00376EF2">
              <w:rPr>
                <w:rFonts w:cs="Arial"/>
                <w:color w:val="180900" w:themeColor="text1"/>
              </w:rPr>
              <w:t xml:space="preserve"> </w:t>
            </w:r>
            <w:r w:rsidR="00FA38FA" w:rsidRPr="00376EF2">
              <w:rPr>
                <w:rFonts w:cs="Arial"/>
                <w:color w:val="180900" w:themeColor="text1"/>
              </w:rPr>
              <w:t>Commission</w:t>
            </w:r>
            <w:r w:rsidR="00061643" w:rsidRPr="00376EF2">
              <w:rPr>
                <w:rFonts w:cs="Arial"/>
                <w:color w:val="180900" w:themeColor="text1"/>
              </w:rPr>
              <w:t xml:space="preserve"> and </w:t>
            </w:r>
            <w:r w:rsidR="00FA38FA" w:rsidRPr="00376EF2">
              <w:rPr>
                <w:rFonts w:cs="Arial"/>
                <w:color w:val="180900" w:themeColor="text1"/>
              </w:rPr>
              <w:t xml:space="preserve">which </w:t>
            </w:r>
            <w:r w:rsidR="00061643" w:rsidRPr="00376EF2">
              <w:rPr>
                <w:rFonts w:cs="Arial"/>
                <w:color w:val="180900" w:themeColor="text1"/>
              </w:rPr>
              <w:t>came</w:t>
            </w:r>
            <w:r w:rsidR="000F5636" w:rsidRPr="00376EF2">
              <w:rPr>
                <w:rFonts w:cs="Arial"/>
                <w:color w:val="180900" w:themeColor="text1"/>
              </w:rPr>
              <w:t xml:space="preserve"> </w:t>
            </w:r>
            <w:r w:rsidR="00061643" w:rsidRPr="00376EF2">
              <w:rPr>
                <w:rFonts w:cs="Arial"/>
                <w:color w:val="180900" w:themeColor="text1"/>
              </w:rPr>
              <w:t>into effect on 12 March 2025.</w:t>
            </w:r>
          </w:p>
          <w:p w14:paraId="69CE2AA7" w14:textId="1749EAC0" w:rsidR="00E347FD" w:rsidRPr="00376EF2" w:rsidRDefault="00FA38FA" w:rsidP="00BB4165">
            <w:pPr>
              <w:spacing w:beforeLines="80" w:before="192" w:afterLines="80" w:after="192"/>
              <w:jc w:val="both"/>
              <w:rPr>
                <w:rFonts w:cs="Arial"/>
                <w:color w:val="180900" w:themeColor="text1"/>
              </w:rPr>
            </w:pPr>
            <w:r w:rsidRPr="00376EF2">
              <w:rPr>
                <w:rFonts w:cs="Arial"/>
                <w:color w:val="180900" w:themeColor="text1"/>
              </w:rPr>
              <w:t>The</w:t>
            </w:r>
            <w:r w:rsidR="00061643" w:rsidRPr="00376EF2">
              <w:rPr>
                <w:rFonts w:cs="Arial"/>
                <w:color w:val="180900" w:themeColor="text1"/>
              </w:rPr>
              <w:t xml:space="preserve"> purpose </w:t>
            </w:r>
            <w:r w:rsidRPr="00376EF2">
              <w:rPr>
                <w:rFonts w:cs="Arial"/>
                <w:color w:val="180900" w:themeColor="text1"/>
              </w:rPr>
              <w:t xml:space="preserve">of the Integrity Code </w:t>
            </w:r>
            <w:r w:rsidR="00061643" w:rsidRPr="00376EF2">
              <w:rPr>
                <w:rFonts w:cs="Arial"/>
                <w:color w:val="180900" w:themeColor="text1"/>
              </w:rPr>
              <w:t xml:space="preserve">is </w:t>
            </w:r>
            <w:r w:rsidR="00CA4964" w:rsidRPr="00376EF2">
              <w:rPr>
                <w:rFonts w:cs="Arial"/>
                <w:color w:val="180900" w:themeColor="text1"/>
              </w:rPr>
              <w:t>to</w:t>
            </w:r>
            <w:r w:rsidR="00E347FD" w:rsidRPr="00376EF2">
              <w:rPr>
                <w:rFonts w:cs="Arial"/>
                <w:color w:val="180900" w:themeColor="text1"/>
              </w:rPr>
              <w:t xml:space="preserve"> protect the safety and well</w:t>
            </w:r>
            <w:r w:rsidR="000F5636" w:rsidRPr="00376EF2">
              <w:rPr>
                <w:rFonts w:cs="Arial"/>
                <w:color w:val="180900" w:themeColor="text1"/>
              </w:rPr>
              <w:t>-</w:t>
            </w:r>
            <w:r w:rsidR="00E347FD" w:rsidRPr="00376EF2">
              <w:rPr>
                <w:rFonts w:cs="Arial"/>
                <w:color w:val="180900" w:themeColor="text1"/>
              </w:rPr>
              <w:t xml:space="preserve">being of participants. This includes athletes, coaches, instructors, volunteers, officials, administrators and others who take part in sport and recreation at any level. </w:t>
            </w:r>
          </w:p>
          <w:p w14:paraId="31AE3767" w14:textId="1DF35A86" w:rsidR="00E347FD" w:rsidRPr="00376EF2" w:rsidRDefault="00FA38FA" w:rsidP="00BB4165">
            <w:pPr>
              <w:spacing w:beforeLines="80" w:before="192" w:afterLines="80" w:after="192"/>
              <w:jc w:val="both"/>
              <w:rPr>
                <w:rFonts w:cs="Arial"/>
                <w:color w:val="180900" w:themeColor="text1"/>
              </w:rPr>
            </w:pPr>
            <w:r w:rsidRPr="00376EF2">
              <w:rPr>
                <w:rFonts w:cs="Arial"/>
                <w:color w:val="180900" w:themeColor="text1"/>
              </w:rPr>
              <w:t xml:space="preserve">It </w:t>
            </w:r>
            <w:r w:rsidR="00CA4964" w:rsidRPr="00376EF2">
              <w:rPr>
                <w:rFonts w:cs="Arial"/>
                <w:color w:val="180900" w:themeColor="text1"/>
              </w:rPr>
              <w:t>is intended to</w:t>
            </w:r>
            <w:r w:rsidR="00E347FD" w:rsidRPr="00376EF2">
              <w:rPr>
                <w:rFonts w:cs="Arial"/>
                <w:color w:val="180900" w:themeColor="text1"/>
              </w:rPr>
              <w:t xml:space="preserve"> protect </w:t>
            </w:r>
            <w:r w:rsidR="00B14823" w:rsidRPr="00376EF2">
              <w:rPr>
                <w:rFonts w:cs="Arial"/>
                <w:color w:val="180900" w:themeColor="text1"/>
              </w:rPr>
              <w:t xml:space="preserve">these </w:t>
            </w:r>
            <w:r w:rsidR="00E347FD" w:rsidRPr="00376EF2">
              <w:rPr>
                <w:rFonts w:cs="Arial"/>
                <w:color w:val="180900" w:themeColor="text1"/>
              </w:rPr>
              <w:t>participants by preventing and addressing threats to integrit</w:t>
            </w:r>
            <w:r w:rsidR="001F2101" w:rsidRPr="00376EF2">
              <w:rPr>
                <w:rFonts w:cs="Arial"/>
                <w:color w:val="180900" w:themeColor="text1"/>
              </w:rPr>
              <w:t>y</w:t>
            </w:r>
            <w:r w:rsidR="00E347FD" w:rsidRPr="00376EF2">
              <w:rPr>
                <w:rFonts w:cs="Arial"/>
                <w:color w:val="180900" w:themeColor="text1"/>
              </w:rPr>
              <w:t xml:space="preserve"> through setting minimum standards for organisations in the sport and recreation sector. </w:t>
            </w:r>
          </w:p>
          <w:p w14:paraId="06F5E0A4" w14:textId="0C69C436" w:rsidR="00D877AD" w:rsidRPr="00376EF2" w:rsidRDefault="00E347FD" w:rsidP="00BB4165">
            <w:pPr>
              <w:spacing w:beforeLines="80" w:before="192" w:afterLines="80" w:after="192"/>
              <w:jc w:val="both"/>
              <w:rPr>
                <w:rFonts w:cs="Arial"/>
                <w:b/>
                <w:bCs/>
                <w:color w:val="180900" w:themeColor="text1"/>
              </w:rPr>
            </w:pPr>
            <w:r w:rsidRPr="00376EF2">
              <w:rPr>
                <w:rFonts w:cs="Arial"/>
                <w:color w:val="180900" w:themeColor="text1"/>
              </w:rPr>
              <w:t>Threats to integrity include bullying, violence, abuse, discrimination, harassment, corruption, fraud, deception, breaches of trust, competition manipulation and situations where</w:t>
            </w:r>
            <w:r w:rsidR="00303B0D" w:rsidRPr="00376EF2">
              <w:rPr>
                <w:rFonts w:cs="Arial"/>
                <w:color w:val="180900" w:themeColor="text1"/>
              </w:rPr>
              <w:t xml:space="preserve"> sport and recreation</w:t>
            </w:r>
            <w:r w:rsidRPr="00376EF2">
              <w:rPr>
                <w:rFonts w:cs="Arial"/>
                <w:color w:val="180900" w:themeColor="text1"/>
              </w:rPr>
              <w:t xml:space="preserve"> organisations fail to take reasonable steps to prevent these threats</w:t>
            </w:r>
            <w:r w:rsidR="00030BD2" w:rsidRPr="00376EF2">
              <w:rPr>
                <w:rFonts w:cs="Arial"/>
                <w:color w:val="180900" w:themeColor="text1"/>
              </w:rPr>
              <w:t>.</w:t>
            </w:r>
          </w:p>
        </w:tc>
      </w:tr>
      <w:tr w:rsidR="00736E4C" w:rsidRPr="00376EF2" w14:paraId="1B9FC327" w14:textId="77777777" w:rsidTr="00D75CD2">
        <w:tc>
          <w:tcPr>
            <w:tcW w:w="1985" w:type="dxa"/>
          </w:tcPr>
          <w:p w14:paraId="1F0197EE" w14:textId="77777777" w:rsidR="00DE20CC" w:rsidRPr="00376EF2" w:rsidRDefault="001C69CE" w:rsidP="00BB4165">
            <w:pPr>
              <w:spacing w:beforeLines="80" w:before="192" w:afterLines="80" w:after="192"/>
              <w:rPr>
                <w:rFonts w:cs="Arial"/>
                <w:b/>
                <w:bCs/>
                <w:color w:val="7E8E26"/>
              </w:rPr>
            </w:pPr>
            <w:r w:rsidRPr="00376EF2">
              <w:rPr>
                <w:rFonts w:cs="Arial"/>
                <w:b/>
                <w:bCs/>
                <w:color w:val="7E8E26"/>
              </w:rPr>
              <w:t>T</w:t>
            </w:r>
            <w:r w:rsidR="001E76BC" w:rsidRPr="00376EF2">
              <w:rPr>
                <w:rFonts w:cs="Arial"/>
                <w:b/>
                <w:bCs/>
                <w:color w:val="7E8E26"/>
              </w:rPr>
              <w:t xml:space="preserve">he </w:t>
            </w:r>
            <w:r w:rsidR="00EC5121" w:rsidRPr="00376EF2">
              <w:rPr>
                <w:rFonts w:cs="Arial"/>
                <w:b/>
                <w:bCs/>
                <w:color w:val="7E8E26"/>
              </w:rPr>
              <w:t>role</w:t>
            </w:r>
            <w:r w:rsidRPr="00376EF2">
              <w:rPr>
                <w:rFonts w:cs="Arial"/>
                <w:b/>
                <w:bCs/>
                <w:color w:val="7E8E26"/>
              </w:rPr>
              <w:t xml:space="preserve"> of the </w:t>
            </w:r>
            <w:r w:rsidR="001E76BC" w:rsidRPr="00376EF2">
              <w:rPr>
                <w:rFonts w:cs="Arial"/>
                <w:b/>
                <w:bCs/>
                <w:color w:val="7E8E26"/>
              </w:rPr>
              <w:t>Disciplinary Panel</w:t>
            </w:r>
          </w:p>
          <w:p w14:paraId="1EB008D4" w14:textId="5CC4B3D4" w:rsidR="00736E4C" w:rsidRPr="00376EF2" w:rsidRDefault="73B7944C" w:rsidP="00BB4165">
            <w:pPr>
              <w:spacing w:beforeLines="80" w:before="192" w:afterLines="80" w:after="192"/>
              <w:rPr>
                <w:rFonts w:cs="Arial"/>
                <w:b/>
                <w:color w:val="7E8E26"/>
              </w:rPr>
            </w:pPr>
            <w:proofErr w:type="spellStart"/>
            <w:r w:rsidRPr="00376EF2">
              <w:rPr>
                <w:rFonts w:cs="Arial"/>
                <w:b/>
                <w:bCs/>
                <w:color w:val="7E8E26"/>
              </w:rPr>
              <w:t>Ngā</w:t>
            </w:r>
            <w:proofErr w:type="spellEnd"/>
            <w:r w:rsidRPr="00376EF2">
              <w:rPr>
                <w:rFonts w:cs="Arial"/>
                <w:b/>
                <w:bCs/>
                <w:color w:val="7E8E26"/>
              </w:rPr>
              <w:t xml:space="preserve"> </w:t>
            </w:r>
            <w:proofErr w:type="spellStart"/>
            <w:r w:rsidRPr="00376EF2">
              <w:rPr>
                <w:rFonts w:cs="Arial"/>
                <w:b/>
                <w:bCs/>
                <w:color w:val="7E8E26"/>
              </w:rPr>
              <w:t>whenu</w:t>
            </w:r>
            <w:proofErr w:type="spellEnd"/>
            <w:r w:rsidRPr="00376EF2">
              <w:rPr>
                <w:rFonts w:cs="Arial"/>
                <w:b/>
                <w:bCs/>
                <w:color w:val="7E8E26"/>
              </w:rPr>
              <w:t xml:space="preserve"> </w:t>
            </w:r>
            <w:r w:rsidR="46A90F5A" w:rsidRPr="00376EF2">
              <w:rPr>
                <w:rFonts w:cs="Arial"/>
                <w:b/>
                <w:bCs/>
                <w:color w:val="7E8E26"/>
              </w:rPr>
              <w:t>o</w:t>
            </w:r>
            <w:r w:rsidR="35162D1E" w:rsidRPr="00376EF2">
              <w:rPr>
                <w:rFonts w:cs="Arial"/>
                <w:b/>
                <w:bCs/>
                <w:color w:val="7E8E26"/>
              </w:rPr>
              <w:t xml:space="preserve"> </w:t>
            </w:r>
            <w:proofErr w:type="spellStart"/>
            <w:r w:rsidR="35162D1E" w:rsidRPr="00376EF2">
              <w:rPr>
                <w:rFonts w:cs="Arial"/>
                <w:b/>
                <w:bCs/>
                <w:color w:val="7E8E26"/>
              </w:rPr>
              <w:t>Te</w:t>
            </w:r>
            <w:proofErr w:type="spellEnd"/>
            <w:r w:rsidR="35162D1E" w:rsidRPr="00376EF2">
              <w:rPr>
                <w:rFonts w:cs="Arial"/>
                <w:b/>
                <w:bCs/>
                <w:color w:val="7E8E26"/>
              </w:rPr>
              <w:t xml:space="preserve"> Kahu Aratika </w:t>
            </w:r>
          </w:p>
        </w:tc>
        <w:tc>
          <w:tcPr>
            <w:tcW w:w="6946" w:type="dxa"/>
            <w:gridSpan w:val="2"/>
          </w:tcPr>
          <w:p w14:paraId="252B5973" w14:textId="2714E22D" w:rsidR="003B502A" w:rsidRPr="00376EF2" w:rsidRDefault="00FA38FA" w:rsidP="00BB4165">
            <w:pPr>
              <w:spacing w:beforeLines="80" w:before="192" w:afterLines="80" w:after="192"/>
              <w:jc w:val="both"/>
              <w:rPr>
                <w:rFonts w:cs="Arial"/>
                <w:color w:val="180900" w:themeColor="text1"/>
              </w:rPr>
            </w:pPr>
            <w:r w:rsidRPr="00376EF2">
              <w:rPr>
                <w:rFonts w:cs="Arial"/>
                <w:color w:val="180900" w:themeColor="text1"/>
              </w:rPr>
              <w:t>Under the Integrity Code, the</w:t>
            </w:r>
            <w:r w:rsidR="00371FA6" w:rsidRPr="00376EF2">
              <w:rPr>
                <w:rFonts w:cs="Arial"/>
                <w:color w:val="180900" w:themeColor="text1"/>
              </w:rPr>
              <w:t xml:space="preserve"> Commission </w:t>
            </w:r>
            <w:r w:rsidRPr="00376EF2">
              <w:rPr>
                <w:rFonts w:cs="Arial"/>
                <w:color w:val="180900" w:themeColor="text1"/>
              </w:rPr>
              <w:t xml:space="preserve">has </w:t>
            </w:r>
            <w:r w:rsidR="000C1C7C" w:rsidRPr="00376EF2">
              <w:rPr>
                <w:rFonts w:cs="Arial"/>
                <w:color w:val="180900" w:themeColor="text1"/>
              </w:rPr>
              <w:t xml:space="preserve">established </w:t>
            </w:r>
            <w:r w:rsidR="00333E61" w:rsidRPr="00376EF2">
              <w:rPr>
                <w:rFonts w:cs="Arial"/>
                <w:color w:val="180900" w:themeColor="text1"/>
              </w:rPr>
              <w:t>a</w:t>
            </w:r>
            <w:r w:rsidR="00371FA6" w:rsidRPr="00376EF2">
              <w:rPr>
                <w:rFonts w:cs="Arial"/>
                <w:color w:val="180900" w:themeColor="text1"/>
              </w:rPr>
              <w:t xml:space="preserve"> </w:t>
            </w:r>
            <w:r w:rsidR="000C1C7C" w:rsidRPr="00376EF2">
              <w:rPr>
                <w:rFonts w:cs="Arial"/>
                <w:color w:val="180900" w:themeColor="text1"/>
              </w:rPr>
              <w:t>D</w:t>
            </w:r>
            <w:r w:rsidR="00371FA6" w:rsidRPr="00376EF2">
              <w:rPr>
                <w:rFonts w:cs="Arial"/>
                <w:color w:val="180900" w:themeColor="text1"/>
              </w:rPr>
              <w:t xml:space="preserve">isciplinary </w:t>
            </w:r>
            <w:r w:rsidR="000C1C7C" w:rsidRPr="00376EF2">
              <w:rPr>
                <w:rFonts w:cs="Arial"/>
                <w:color w:val="180900" w:themeColor="text1"/>
              </w:rPr>
              <w:t>P</w:t>
            </w:r>
            <w:r w:rsidR="00371FA6" w:rsidRPr="00376EF2">
              <w:rPr>
                <w:rFonts w:cs="Arial"/>
                <w:color w:val="180900" w:themeColor="text1"/>
              </w:rPr>
              <w:t>anel to consider and determine whether the Integrity Code or an organisation’s policy made under the Integrity Code has been breached by a participant, and the sanction</w:t>
            </w:r>
            <w:r w:rsidR="00381214" w:rsidRPr="00376EF2">
              <w:rPr>
                <w:rFonts w:cs="Arial"/>
                <w:color w:val="180900" w:themeColor="text1"/>
              </w:rPr>
              <w:t xml:space="preserve"> </w:t>
            </w:r>
            <w:r w:rsidR="000C1C7C" w:rsidRPr="00376EF2">
              <w:rPr>
                <w:rFonts w:cs="Arial"/>
                <w:color w:val="180900" w:themeColor="text1"/>
              </w:rPr>
              <w:t xml:space="preserve">(if any) </w:t>
            </w:r>
            <w:r w:rsidR="00371FA6" w:rsidRPr="00376EF2">
              <w:rPr>
                <w:rFonts w:cs="Arial"/>
                <w:color w:val="180900" w:themeColor="text1"/>
              </w:rPr>
              <w:t>to be imposed for the breach.</w:t>
            </w:r>
          </w:p>
          <w:p w14:paraId="028BB5DA" w14:textId="54AC9E4D" w:rsidR="003B502A" w:rsidRPr="00376EF2" w:rsidRDefault="003B502A" w:rsidP="00BB4165">
            <w:pPr>
              <w:spacing w:beforeLines="80" w:before="192" w:afterLines="80" w:after="192"/>
              <w:jc w:val="both"/>
              <w:rPr>
                <w:rFonts w:cs="Arial"/>
                <w:color w:val="180900" w:themeColor="text1"/>
              </w:rPr>
            </w:pPr>
            <w:r w:rsidRPr="00376EF2">
              <w:rPr>
                <w:rFonts w:cs="Arial"/>
                <w:color w:val="180900" w:themeColor="text1"/>
              </w:rPr>
              <w:t>The Board of the Commission is responsible for selecting the members of the Disciplinary Panel and this will include the appointment of a Chair and Deputy Chair.</w:t>
            </w:r>
          </w:p>
          <w:p w14:paraId="7BE111FA" w14:textId="47F2E2EC" w:rsidR="000D48D8" w:rsidRPr="00376EF2" w:rsidRDefault="000D48D8" w:rsidP="00BB4165">
            <w:pPr>
              <w:spacing w:beforeLines="80" w:before="192" w:afterLines="80" w:after="192"/>
              <w:jc w:val="both"/>
              <w:rPr>
                <w:rFonts w:cs="Arial"/>
                <w:color w:val="180900" w:themeColor="text1"/>
              </w:rPr>
            </w:pPr>
            <w:r w:rsidRPr="00376EF2">
              <w:rPr>
                <w:rFonts w:cs="Arial"/>
                <w:color w:val="180900" w:themeColor="text1"/>
              </w:rPr>
              <w:t xml:space="preserve">The Disciplinary Panel </w:t>
            </w:r>
            <w:r w:rsidR="00680DBD" w:rsidRPr="00376EF2">
              <w:rPr>
                <w:rFonts w:cs="Arial"/>
                <w:color w:val="180900" w:themeColor="text1"/>
              </w:rPr>
              <w:t>will</w:t>
            </w:r>
            <w:r w:rsidRPr="00376EF2">
              <w:rPr>
                <w:rFonts w:cs="Arial"/>
                <w:color w:val="180900" w:themeColor="text1"/>
              </w:rPr>
              <w:t xml:space="preserve"> receive </w:t>
            </w:r>
            <w:r w:rsidR="00617F39" w:rsidRPr="00376EF2">
              <w:rPr>
                <w:rFonts w:cs="Arial"/>
                <w:color w:val="180900" w:themeColor="text1"/>
              </w:rPr>
              <w:t xml:space="preserve">referrals of </w:t>
            </w:r>
            <w:r w:rsidR="00C30EAD" w:rsidRPr="00376EF2">
              <w:rPr>
                <w:rFonts w:cs="Arial"/>
                <w:color w:val="180900" w:themeColor="text1"/>
              </w:rPr>
              <w:t>potential</w:t>
            </w:r>
            <w:r w:rsidR="00617F39" w:rsidRPr="00376EF2">
              <w:rPr>
                <w:rFonts w:cs="Arial"/>
                <w:color w:val="180900" w:themeColor="text1"/>
              </w:rPr>
              <w:t xml:space="preserve"> </w:t>
            </w:r>
            <w:r w:rsidR="00C30EAD" w:rsidRPr="00376EF2">
              <w:rPr>
                <w:rFonts w:cs="Arial"/>
                <w:color w:val="180900" w:themeColor="text1"/>
              </w:rPr>
              <w:t>breaches</w:t>
            </w:r>
            <w:r w:rsidR="00617F39" w:rsidRPr="00376EF2">
              <w:rPr>
                <w:rFonts w:cs="Arial"/>
                <w:color w:val="180900" w:themeColor="text1"/>
              </w:rPr>
              <w:t xml:space="preserve"> of the Integrity Code from the </w:t>
            </w:r>
            <w:r w:rsidR="00C30EAD" w:rsidRPr="00376EF2">
              <w:rPr>
                <w:rFonts w:cs="Arial"/>
                <w:color w:val="180900" w:themeColor="text1"/>
              </w:rPr>
              <w:t>Commission</w:t>
            </w:r>
            <w:r w:rsidR="00617F39" w:rsidRPr="00376EF2">
              <w:rPr>
                <w:rFonts w:cs="Arial"/>
                <w:color w:val="180900" w:themeColor="text1"/>
              </w:rPr>
              <w:t xml:space="preserve">, but otherwise </w:t>
            </w:r>
            <w:r w:rsidR="00427008" w:rsidRPr="00376EF2">
              <w:rPr>
                <w:rFonts w:cs="Arial"/>
                <w:color w:val="180900" w:themeColor="text1"/>
              </w:rPr>
              <w:t>operates</w:t>
            </w:r>
            <w:r w:rsidR="00617F39" w:rsidRPr="00376EF2">
              <w:rPr>
                <w:rFonts w:cs="Arial"/>
                <w:color w:val="180900" w:themeColor="text1"/>
              </w:rPr>
              <w:t xml:space="preserve"> entirely </w:t>
            </w:r>
            <w:r w:rsidR="00427008" w:rsidRPr="00376EF2">
              <w:rPr>
                <w:rFonts w:cs="Arial"/>
                <w:color w:val="180900" w:themeColor="text1"/>
              </w:rPr>
              <w:t>independently</w:t>
            </w:r>
            <w:r w:rsidR="003B502A" w:rsidRPr="00376EF2">
              <w:rPr>
                <w:rFonts w:cs="Arial"/>
                <w:color w:val="180900" w:themeColor="text1"/>
              </w:rPr>
              <w:t xml:space="preserve"> from it</w:t>
            </w:r>
            <w:r w:rsidR="00427008" w:rsidRPr="00376EF2">
              <w:rPr>
                <w:rFonts w:cs="Arial"/>
                <w:color w:val="180900" w:themeColor="text1"/>
              </w:rPr>
              <w:t>.</w:t>
            </w:r>
            <w:r w:rsidR="00617F39" w:rsidRPr="00376EF2">
              <w:rPr>
                <w:rFonts w:cs="Arial"/>
                <w:color w:val="180900" w:themeColor="text1"/>
              </w:rPr>
              <w:t xml:space="preserve"> </w:t>
            </w:r>
            <w:r w:rsidRPr="00376EF2">
              <w:rPr>
                <w:rFonts w:cs="Arial"/>
                <w:color w:val="180900" w:themeColor="text1"/>
              </w:rPr>
              <w:t xml:space="preserve"> </w:t>
            </w:r>
          </w:p>
          <w:p w14:paraId="0D507360" w14:textId="356E3CBC" w:rsidR="000C1C7C" w:rsidRPr="00376EF2" w:rsidRDefault="005063FD" w:rsidP="00BB4165">
            <w:pPr>
              <w:spacing w:beforeLines="80" w:before="192" w:afterLines="80" w:after="192"/>
              <w:jc w:val="both"/>
              <w:rPr>
                <w:rFonts w:cs="Arial"/>
                <w:color w:val="180900" w:themeColor="text1"/>
              </w:rPr>
            </w:pPr>
            <w:r w:rsidRPr="00376EF2">
              <w:rPr>
                <w:rFonts w:cs="Arial"/>
                <w:color w:val="180900" w:themeColor="text1"/>
              </w:rPr>
              <w:lastRenderedPageBreak/>
              <w:t xml:space="preserve">Where a matter has been referred to the </w:t>
            </w:r>
            <w:r w:rsidR="00EC5121" w:rsidRPr="00376EF2">
              <w:rPr>
                <w:rFonts w:cs="Arial"/>
                <w:color w:val="180900" w:themeColor="text1"/>
              </w:rPr>
              <w:t>D</w:t>
            </w:r>
            <w:r w:rsidRPr="00376EF2">
              <w:rPr>
                <w:rFonts w:cs="Arial"/>
                <w:color w:val="180900" w:themeColor="text1"/>
              </w:rPr>
              <w:t xml:space="preserve">isciplinary </w:t>
            </w:r>
            <w:r w:rsidR="00EC5121" w:rsidRPr="00376EF2">
              <w:rPr>
                <w:rFonts w:cs="Arial"/>
                <w:color w:val="180900" w:themeColor="text1"/>
              </w:rPr>
              <w:t>P</w:t>
            </w:r>
            <w:r w:rsidRPr="00376EF2">
              <w:rPr>
                <w:rFonts w:cs="Arial"/>
                <w:color w:val="180900" w:themeColor="text1"/>
              </w:rPr>
              <w:t xml:space="preserve">anel, the </w:t>
            </w:r>
            <w:r w:rsidR="004836BE" w:rsidRPr="00376EF2">
              <w:rPr>
                <w:rFonts w:cs="Arial"/>
                <w:color w:val="180900" w:themeColor="text1"/>
              </w:rPr>
              <w:t>C</w:t>
            </w:r>
            <w:r w:rsidRPr="00376EF2">
              <w:rPr>
                <w:rFonts w:cs="Arial"/>
                <w:color w:val="180900" w:themeColor="text1"/>
              </w:rPr>
              <w:t xml:space="preserve">hair or </w:t>
            </w:r>
            <w:r w:rsidR="004836BE" w:rsidRPr="00376EF2">
              <w:rPr>
                <w:rFonts w:cs="Arial"/>
                <w:color w:val="180900" w:themeColor="text1"/>
              </w:rPr>
              <w:t>D</w:t>
            </w:r>
            <w:r w:rsidRPr="00376EF2">
              <w:rPr>
                <w:rFonts w:cs="Arial"/>
                <w:color w:val="180900" w:themeColor="text1"/>
              </w:rPr>
              <w:t xml:space="preserve">eputy </w:t>
            </w:r>
            <w:r w:rsidR="004836BE" w:rsidRPr="00376EF2">
              <w:rPr>
                <w:rFonts w:cs="Arial"/>
                <w:color w:val="180900" w:themeColor="text1"/>
              </w:rPr>
              <w:t>C</w:t>
            </w:r>
            <w:r w:rsidRPr="00376EF2">
              <w:rPr>
                <w:rFonts w:cs="Arial"/>
                <w:color w:val="180900" w:themeColor="text1"/>
              </w:rPr>
              <w:t>hair will convene a hearing to determine whether a breach has occurred and the sanction to be imposed for the breach.</w:t>
            </w:r>
          </w:p>
          <w:p w14:paraId="675DC942" w14:textId="06ABA476" w:rsidR="006C6CFD" w:rsidRPr="00376EF2" w:rsidRDefault="00C30EAD" w:rsidP="00BB4165">
            <w:pPr>
              <w:spacing w:beforeLines="80" w:before="192" w:afterLines="80" w:after="192"/>
              <w:jc w:val="both"/>
              <w:rPr>
                <w:rFonts w:cs="Arial"/>
                <w:color w:val="180900" w:themeColor="text1"/>
              </w:rPr>
            </w:pPr>
            <w:r w:rsidRPr="00376EF2">
              <w:rPr>
                <w:rFonts w:cs="Arial"/>
                <w:color w:val="180900" w:themeColor="text1"/>
              </w:rPr>
              <w:t xml:space="preserve">A </w:t>
            </w:r>
            <w:r w:rsidR="001F17CF" w:rsidRPr="00376EF2">
              <w:rPr>
                <w:rFonts w:cs="Arial"/>
                <w:color w:val="180900" w:themeColor="text1"/>
              </w:rPr>
              <w:t>D</w:t>
            </w:r>
            <w:r w:rsidRPr="00376EF2">
              <w:rPr>
                <w:rFonts w:cs="Arial"/>
                <w:color w:val="180900" w:themeColor="text1"/>
              </w:rPr>
              <w:t xml:space="preserve">isciplinary </w:t>
            </w:r>
            <w:r w:rsidR="001F17CF" w:rsidRPr="00376EF2">
              <w:rPr>
                <w:rFonts w:cs="Arial"/>
                <w:color w:val="180900" w:themeColor="text1"/>
              </w:rPr>
              <w:t>P</w:t>
            </w:r>
            <w:r w:rsidRPr="00376EF2">
              <w:rPr>
                <w:rFonts w:cs="Arial"/>
                <w:color w:val="180900" w:themeColor="text1"/>
              </w:rPr>
              <w:t>anel convened for a hearing may regulate its own procedure</w:t>
            </w:r>
            <w:r w:rsidR="00333E61" w:rsidRPr="00376EF2">
              <w:rPr>
                <w:rFonts w:cs="Arial"/>
                <w:color w:val="180900" w:themeColor="text1"/>
              </w:rPr>
              <w:t xml:space="preserve"> including matters of </w:t>
            </w:r>
            <w:proofErr w:type="gramStart"/>
            <w:r w:rsidR="00333E61" w:rsidRPr="00376EF2">
              <w:rPr>
                <w:rFonts w:cs="Arial"/>
                <w:color w:val="180900" w:themeColor="text1"/>
              </w:rPr>
              <w:t>evidence</w:t>
            </w:r>
            <w:r w:rsidR="0030420F" w:rsidRPr="00376EF2">
              <w:rPr>
                <w:rFonts w:cs="Arial"/>
                <w:color w:val="180900" w:themeColor="text1"/>
              </w:rPr>
              <w:t>, but</w:t>
            </w:r>
            <w:proofErr w:type="gramEnd"/>
            <w:r w:rsidR="0030420F" w:rsidRPr="00376EF2">
              <w:rPr>
                <w:rFonts w:cs="Arial"/>
                <w:color w:val="180900" w:themeColor="text1"/>
              </w:rPr>
              <w:t xml:space="preserve"> must </w:t>
            </w:r>
            <w:r w:rsidR="006F4ECC" w:rsidRPr="00376EF2">
              <w:rPr>
                <w:rFonts w:cs="Arial"/>
                <w:color w:val="180900" w:themeColor="text1"/>
              </w:rPr>
              <w:t>act consistently</w:t>
            </w:r>
            <w:r w:rsidR="0030420F" w:rsidRPr="00376EF2">
              <w:rPr>
                <w:rFonts w:cs="Arial"/>
                <w:color w:val="180900" w:themeColor="text1"/>
              </w:rPr>
              <w:t xml:space="preserve"> with the principles of natural justice, </w:t>
            </w:r>
            <w:r w:rsidR="009012C0" w:rsidRPr="00376EF2">
              <w:rPr>
                <w:rFonts w:cs="Arial"/>
                <w:color w:val="180900" w:themeColor="text1"/>
              </w:rPr>
              <w:t xml:space="preserve">observe </w:t>
            </w:r>
            <w:r w:rsidR="0030420F" w:rsidRPr="00376EF2">
              <w:rPr>
                <w:rFonts w:cs="Arial"/>
                <w:color w:val="180900" w:themeColor="text1"/>
              </w:rPr>
              <w:t>the provision</w:t>
            </w:r>
            <w:r w:rsidR="009012C0" w:rsidRPr="00376EF2">
              <w:rPr>
                <w:rFonts w:cs="Arial"/>
                <w:color w:val="180900" w:themeColor="text1"/>
              </w:rPr>
              <w:t>s</w:t>
            </w:r>
            <w:r w:rsidR="0030420F" w:rsidRPr="00376EF2">
              <w:rPr>
                <w:rFonts w:cs="Arial"/>
                <w:color w:val="180900" w:themeColor="text1"/>
              </w:rPr>
              <w:t xml:space="preserve"> of the </w:t>
            </w:r>
            <w:r w:rsidR="006F4ECC" w:rsidRPr="00376EF2">
              <w:rPr>
                <w:rFonts w:cs="Arial"/>
                <w:color w:val="180900" w:themeColor="text1"/>
              </w:rPr>
              <w:t>Integrity</w:t>
            </w:r>
            <w:r w:rsidR="0030420F" w:rsidRPr="00376EF2">
              <w:rPr>
                <w:rFonts w:cs="Arial"/>
                <w:color w:val="180900" w:themeColor="text1"/>
              </w:rPr>
              <w:t xml:space="preserve"> Code </w:t>
            </w:r>
            <w:r w:rsidR="009012C0" w:rsidRPr="00376EF2">
              <w:rPr>
                <w:rFonts w:cs="Arial"/>
                <w:color w:val="180900" w:themeColor="text1"/>
              </w:rPr>
              <w:t xml:space="preserve">and </w:t>
            </w:r>
            <w:r w:rsidR="006F4ECC" w:rsidRPr="00376EF2">
              <w:rPr>
                <w:rFonts w:cs="Arial"/>
                <w:color w:val="180900" w:themeColor="text1"/>
              </w:rPr>
              <w:t xml:space="preserve">consider the </w:t>
            </w:r>
            <w:r w:rsidR="009519DA" w:rsidRPr="00376EF2">
              <w:rPr>
                <w:rFonts w:cs="Arial"/>
                <w:color w:val="180900" w:themeColor="text1"/>
              </w:rPr>
              <w:t>reasonable</w:t>
            </w:r>
            <w:r w:rsidR="006F4ECC" w:rsidRPr="00376EF2">
              <w:rPr>
                <w:rFonts w:cs="Arial"/>
                <w:color w:val="180900" w:themeColor="text1"/>
              </w:rPr>
              <w:t xml:space="preserve"> needs of </w:t>
            </w:r>
            <w:r w:rsidR="009519DA" w:rsidRPr="00376EF2">
              <w:rPr>
                <w:rFonts w:cs="Arial"/>
                <w:color w:val="180900" w:themeColor="text1"/>
              </w:rPr>
              <w:t>the parties</w:t>
            </w:r>
            <w:r w:rsidR="006F4ECC" w:rsidRPr="00376EF2">
              <w:rPr>
                <w:rFonts w:cs="Arial"/>
                <w:color w:val="180900" w:themeColor="text1"/>
              </w:rPr>
              <w:t xml:space="preserve"> </w:t>
            </w:r>
            <w:r w:rsidR="009519DA" w:rsidRPr="00376EF2">
              <w:rPr>
                <w:rFonts w:cs="Arial"/>
                <w:color w:val="180900" w:themeColor="text1"/>
              </w:rPr>
              <w:t>including</w:t>
            </w:r>
            <w:r w:rsidR="006F4ECC" w:rsidRPr="00376EF2">
              <w:rPr>
                <w:rFonts w:cs="Arial"/>
                <w:color w:val="180900" w:themeColor="text1"/>
              </w:rPr>
              <w:t xml:space="preserve"> cultural considerations such as </w:t>
            </w:r>
            <w:r w:rsidR="009519DA" w:rsidRPr="00376EF2">
              <w:rPr>
                <w:rFonts w:cs="Arial"/>
                <w:color w:val="180900" w:themeColor="text1"/>
              </w:rPr>
              <w:t>tikanga</w:t>
            </w:r>
            <w:r w:rsidR="006F4ECC" w:rsidRPr="00376EF2">
              <w:rPr>
                <w:rFonts w:cs="Arial"/>
                <w:color w:val="180900" w:themeColor="text1"/>
              </w:rPr>
              <w:t xml:space="preserve"> </w:t>
            </w:r>
            <w:r w:rsidR="2DF57CD4" w:rsidRPr="00376EF2">
              <w:rPr>
                <w:rFonts w:cs="Arial"/>
                <w:color w:val="180900" w:themeColor="text1"/>
              </w:rPr>
              <w:t>Māori</w:t>
            </w:r>
            <w:r w:rsidR="006F4ECC" w:rsidRPr="00376EF2">
              <w:rPr>
                <w:rFonts w:cs="Arial"/>
                <w:color w:val="180900" w:themeColor="text1"/>
              </w:rPr>
              <w:t xml:space="preserve">. It </w:t>
            </w:r>
            <w:r w:rsidR="009012C0" w:rsidRPr="00376EF2">
              <w:rPr>
                <w:rFonts w:cs="Arial"/>
                <w:color w:val="180900" w:themeColor="text1"/>
              </w:rPr>
              <w:t>also</w:t>
            </w:r>
            <w:r w:rsidR="00C23202" w:rsidRPr="00376EF2">
              <w:rPr>
                <w:rFonts w:cs="Arial"/>
                <w:color w:val="180900" w:themeColor="text1"/>
              </w:rPr>
              <w:t xml:space="preserve"> has the power to request information </w:t>
            </w:r>
            <w:r w:rsidR="000B5ABB" w:rsidRPr="00376EF2">
              <w:rPr>
                <w:rFonts w:cs="Arial"/>
                <w:color w:val="180900" w:themeColor="text1"/>
              </w:rPr>
              <w:t xml:space="preserve">from </w:t>
            </w:r>
            <w:r w:rsidR="00C23202" w:rsidRPr="00376EF2">
              <w:rPr>
                <w:rFonts w:cs="Arial"/>
                <w:color w:val="180900" w:themeColor="text1"/>
              </w:rPr>
              <w:t>or interview any of the parties.</w:t>
            </w:r>
          </w:p>
          <w:p w14:paraId="624F69EE" w14:textId="7336E6B6" w:rsidR="000C1C7C" w:rsidRPr="00BB4165" w:rsidRDefault="006C6CFD" w:rsidP="00BB4165">
            <w:pPr>
              <w:spacing w:beforeLines="80" w:before="192" w:afterLines="80" w:after="192"/>
              <w:jc w:val="both"/>
              <w:rPr>
                <w:rFonts w:cs="Arial"/>
                <w:color w:val="180900" w:themeColor="text1"/>
              </w:rPr>
            </w:pPr>
            <w:r w:rsidRPr="00376EF2">
              <w:rPr>
                <w:rFonts w:cs="Arial"/>
                <w:color w:val="180900" w:themeColor="text1"/>
              </w:rPr>
              <w:t xml:space="preserve">Sanctions </w:t>
            </w:r>
            <w:r w:rsidR="00584F4E" w:rsidRPr="00376EF2">
              <w:rPr>
                <w:rFonts w:cs="Arial"/>
                <w:color w:val="180900" w:themeColor="text1"/>
              </w:rPr>
              <w:t>available</w:t>
            </w:r>
            <w:r w:rsidRPr="00376EF2">
              <w:rPr>
                <w:rFonts w:cs="Arial"/>
                <w:color w:val="180900" w:themeColor="text1"/>
              </w:rPr>
              <w:t xml:space="preserve"> to the </w:t>
            </w:r>
            <w:r w:rsidR="00584F4E" w:rsidRPr="00376EF2">
              <w:rPr>
                <w:rFonts w:cs="Arial"/>
                <w:color w:val="180900" w:themeColor="text1"/>
              </w:rPr>
              <w:t xml:space="preserve">Disciplinary </w:t>
            </w:r>
            <w:r w:rsidRPr="00376EF2">
              <w:rPr>
                <w:rFonts w:cs="Arial"/>
                <w:color w:val="180900" w:themeColor="text1"/>
              </w:rPr>
              <w:t xml:space="preserve">Panel </w:t>
            </w:r>
            <w:r w:rsidR="00584F4E" w:rsidRPr="00376EF2">
              <w:rPr>
                <w:rFonts w:cs="Arial"/>
                <w:color w:val="180900" w:themeColor="text1"/>
              </w:rPr>
              <w:t>include</w:t>
            </w:r>
            <w:r w:rsidRPr="00376EF2">
              <w:rPr>
                <w:rFonts w:cs="Arial"/>
                <w:color w:val="180900" w:themeColor="text1"/>
              </w:rPr>
              <w:t xml:space="preserve"> requiring an </w:t>
            </w:r>
            <w:r w:rsidR="00584F4E" w:rsidRPr="00376EF2">
              <w:rPr>
                <w:rFonts w:cs="Arial"/>
                <w:color w:val="180900" w:themeColor="text1"/>
              </w:rPr>
              <w:t>organisation</w:t>
            </w:r>
            <w:r w:rsidRPr="00376EF2">
              <w:rPr>
                <w:rFonts w:cs="Arial"/>
                <w:color w:val="180900" w:themeColor="text1"/>
              </w:rPr>
              <w:t xml:space="preserve"> </w:t>
            </w:r>
            <w:r w:rsidR="00584F4E" w:rsidRPr="00376EF2">
              <w:rPr>
                <w:rFonts w:cs="Arial"/>
                <w:color w:val="180900" w:themeColor="text1"/>
              </w:rPr>
              <w:t>to suspend or</w:t>
            </w:r>
            <w:r w:rsidRPr="00376EF2">
              <w:rPr>
                <w:rFonts w:cs="Arial"/>
                <w:color w:val="180900" w:themeColor="text1"/>
              </w:rPr>
              <w:t xml:space="preserve"> exclude a </w:t>
            </w:r>
            <w:r w:rsidR="00584F4E" w:rsidRPr="00376EF2">
              <w:rPr>
                <w:rFonts w:cs="Arial"/>
                <w:color w:val="180900" w:themeColor="text1"/>
              </w:rPr>
              <w:t>participant</w:t>
            </w:r>
            <w:r w:rsidRPr="00376EF2">
              <w:rPr>
                <w:rFonts w:cs="Arial"/>
                <w:color w:val="180900" w:themeColor="text1"/>
              </w:rPr>
              <w:t xml:space="preserve"> </w:t>
            </w:r>
            <w:r w:rsidR="00584F4E" w:rsidRPr="00376EF2">
              <w:rPr>
                <w:rFonts w:cs="Arial"/>
                <w:color w:val="180900" w:themeColor="text1"/>
              </w:rPr>
              <w:t>from</w:t>
            </w:r>
            <w:r w:rsidRPr="00376EF2">
              <w:rPr>
                <w:rFonts w:cs="Arial"/>
                <w:color w:val="180900" w:themeColor="text1"/>
              </w:rPr>
              <w:t xml:space="preserve"> the relevant sport</w:t>
            </w:r>
            <w:r w:rsidR="00584F4E" w:rsidRPr="00376EF2">
              <w:rPr>
                <w:rFonts w:cs="Arial"/>
                <w:color w:val="180900" w:themeColor="text1"/>
              </w:rPr>
              <w:t>, but it does not have the power to fine, or order compensation.</w:t>
            </w:r>
          </w:p>
        </w:tc>
      </w:tr>
      <w:tr w:rsidR="00736E4C" w:rsidRPr="00376EF2" w14:paraId="34DEC80F" w14:textId="77777777" w:rsidTr="00D75CD2">
        <w:tc>
          <w:tcPr>
            <w:tcW w:w="1985" w:type="dxa"/>
          </w:tcPr>
          <w:p w14:paraId="59508994" w14:textId="52E56D15" w:rsidR="00DE20CC" w:rsidRPr="00376EF2" w:rsidRDefault="002B352D" w:rsidP="00BB4165">
            <w:pPr>
              <w:spacing w:beforeLines="80" w:before="192" w:afterLines="80" w:after="192"/>
              <w:rPr>
                <w:rFonts w:cs="Arial"/>
                <w:b/>
                <w:bCs/>
                <w:color w:val="7E8E26"/>
              </w:rPr>
            </w:pPr>
            <w:r w:rsidRPr="00376EF2">
              <w:rPr>
                <w:rFonts w:cs="Arial"/>
                <w:b/>
                <w:bCs/>
                <w:color w:val="7E8E26"/>
              </w:rPr>
              <w:lastRenderedPageBreak/>
              <w:t>Expectations</w:t>
            </w:r>
            <w:r w:rsidR="00B561B7" w:rsidRPr="00376EF2">
              <w:rPr>
                <w:rFonts w:cs="Arial"/>
                <w:b/>
                <w:bCs/>
                <w:color w:val="7E8E26"/>
              </w:rPr>
              <w:t xml:space="preserve"> of Disciplinary Panel members</w:t>
            </w:r>
          </w:p>
          <w:p w14:paraId="5C6B0304" w14:textId="4040AAD7" w:rsidR="4D56C29A" w:rsidRPr="00376EF2" w:rsidRDefault="4D56C29A" w:rsidP="00BB4165">
            <w:pPr>
              <w:spacing w:beforeLines="80" w:before="192" w:afterLines="80" w:after="192"/>
              <w:rPr>
                <w:rFonts w:cs="Arial"/>
                <w:b/>
                <w:bCs/>
                <w:color w:val="7E8E26"/>
              </w:rPr>
            </w:pPr>
            <w:proofErr w:type="spellStart"/>
            <w:r w:rsidRPr="00376EF2">
              <w:rPr>
                <w:rFonts w:cs="Arial"/>
                <w:b/>
                <w:bCs/>
                <w:color w:val="7E8E26"/>
              </w:rPr>
              <w:t>Ngā</w:t>
            </w:r>
            <w:proofErr w:type="spellEnd"/>
            <w:r w:rsidRPr="00376EF2">
              <w:rPr>
                <w:rFonts w:cs="Arial"/>
                <w:b/>
                <w:bCs/>
                <w:color w:val="7E8E26"/>
              </w:rPr>
              <w:t xml:space="preserve"> </w:t>
            </w:r>
            <w:proofErr w:type="spellStart"/>
            <w:r w:rsidR="3E39E347" w:rsidRPr="00376EF2">
              <w:rPr>
                <w:rFonts w:cs="Arial"/>
                <w:b/>
                <w:bCs/>
                <w:color w:val="7E8E26"/>
              </w:rPr>
              <w:t>aho</w:t>
            </w:r>
            <w:proofErr w:type="spellEnd"/>
            <w:r w:rsidR="21CF95BD" w:rsidRPr="00376EF2">
              <w:rPr>
                <w:rFonts w:cs="Arial"/>
                <w:b/>
                <w:bCs/>
                <w:color w:val="7E8E26"/>
              </w:rPr>
              <w:t xml:space="preserve"> o </w:t>
            </w:r>
            <w:proofErr w:type="spellStart"/>
            <w:r w:rsidR="21CF95BD" w:rsidRPr="00376EF2">
              <w:rPr>
                <w:rFonts w:cs="Arial"/>
                <w:b/>
                <w:bCs/>
                <w:color w:val="7E8E26"/>
              </w:rPr>
              <w:t>Te</w:t>
            </w:r>
            <w:proofErr w:type="spellEnd"/>
            <w:r w:rsidR="21CF95BD" w:rsidRPr="00376EF2">
              <w:rPr>
                <w:rFonts w:cs="Arial"/>
                <w:b/>
                <w:bCs/>
                <w:color w:val="7E8E26"/>
              </w:rPr>
              <w:t xml:space="preserve"> Kahu </w:t>
            </w:r>
            <w:r w:rsidR="2DEB5284" w:rsidRPr="00376EF2">
              <w:rPr>
                <w:rFonts w:cs="Arial"/>
                <w:b/>
                <w:bCs/>
                <w:color w:val="7E8E26"/>
              </w:rPr>
              <w:t>Aratika</w:t>
            </w:r>
            <w:r w:rsidR="21CF95BD" w:rsidRPr="00376EF2">
              <w:rPr>
                <w:rFonts w:cs="Arial"/>
                <w:b/>
                <w:bCs/>
                <w:color w:val="7E8E26"/>
              </w:rPr>
              <w:t xml:space="preserve"> </w:t>
            </w:r>
          </w:p>
          <w:p w14:paraId="5B0E7407" w14:textId="51D6CC7D" w:rsidR="00736E4C" w:rsidRPr="00376EF2" w:rsidRDefault="00736E4C" w:rsidP="00BB4165">
            <w:pPr>
              <w:spacing w:beforeLines="80" w:before="192" w:afterLines="80" w:after="192"/>
              <w:rPr>
                <w:rFonts w:cs="Arial"/>
                <w:b/>
                <w:bCs/>
              </w:rPr>
            </w:pPr>
          </w:p>
        </w:tc>
        <w:tc>
          <w:tcPr>
            <w:tcW w:w="6946" w:type="dxa"/>
            <w:gridSpan w:val="2"/>
          </w:tcPr>
          <w:p w14:paraId="2DF81A29" w14:textId="7C4F9BDB" w:rsidR="00D13DAC" w:rsidRPr="00376EF2" w:rsidRDefault="00D13DAC" w:rsidP="00BB4165">
            <w:pPr>
              <w:spacing w:beforeLines="80" w:before="192" w:afterLines="80" w:after="192"/>
              <w:jc w:val="both"/>
              <w:rPr>
                <w:rFonts w:cs="Arial"/>
                <w:color w:val="180900" w:themeColor="text1"/>
              </w:rPr>
            </w:pPr>
            <w:r w:rsidRPr="00376EF2">
              <w:rPr>
                <w:rFonts w:cs="Arial"/>
                <w:color w:val="180900" w:themeColor="text1"/>
              </w:rPr>
              <w:t xml:space="preserve">It is expected that part of the reward for serving on </w:t>
            </w:r>
            <w:r w:rsidR="002B352D" w:rsidRPr="00376EF2">
              <w:rPr>
                <w:rFonts w:cs="Arial"/>
                <w:color w:val="180900" w:themeColor="text1"/>
              </w:rPr>
              <w:t xml:space="preserve">the </w:t>
            </w:r>
            <w:r w:rsidR="00912F9C" w:rsidRPr="00376EF2">
              <w:rPr>
                <w:rFonts w:cs="Arial"/>
                <w:color w:val="180900" w:themeColor="text1"/>
              </w:rPr>
              <w:t>Disciplinary</w:t>
            </w:r>
            <w:r w:rsidRPr="00376EF2">
              <w:rPr>
                <w:rFonts w:cs="Arial"/>
                <w:color w:val="180900" w:themeColor="text1"/>
              </w:rPr>
              <w:t xml:space="preserve"> Panel </w:t>
            </w:r>
            <w:r w:rsidR="00072B4D" w:rsidRPr="00376EF2">
              <w:rPr>
                <w:rFonts w:cs="Arial"/>
                <w:color w:val="180900" w:themeColor="text1"/>
              </w:rPr>
              <w:t>will be</w:t>
            </w:r>
            <w:r w:rsidRPr="00376EF2">
              <w:rPr>
                <w:rFonts w:cs="Arial"/>
                <w:color w:val="180900" w:themeColor="text1"/>
              </w:rPr>
              <w:t xml:space="preserve"> the performance of public service that advances the interests of New Zealand</w:t>
            </w:r>
            <w:r w:rsidR="00B616CD" w:rsidRPr="00376EF2">
              <w:rPr>
                <w:rFonts w:cs="Arial"/>
                <w:color w:val="180900" w:themeColor="text1"/>
              </w:rPr>
              <w:t xml:space="preserve"> Aotearoa</w:t>
            </w:r>
            <w:r w:rsidRPr="00376EF2">
              <w:rPr>
                <w:rFonts w:cs="Arial"/>
                <w:color w:val="180900" w:themeColor="text1"/>
              </w:rPr>
              <w:t xml:space="preserve">. </w:t>
            </w:r>
          </w:p>
          <w:p w14:paraId="0259111D" w14:textId="0AADF0BA" w:rsidR="00912F9C" w:rsidRPr="00376EF2" w:rsidRDefault="0084379F" w:rsidP="00BB4165">
            <w:pPr>
              <w:spacing w:beforeLines="80" w:before="192" w:afterLines="80" w:after="192"/>
              <w:jc w:val="both"/>
              <w:rPr>
                <w:rFonts w:cs="Arial"/>
                <w:color w:val="180900" w:themeColor="text1"/>
              </w:rPr>
            </w:pPr>
            <w:r w:rsidRPr="00376EF2">
              <w:rPr>
                <w:rFonts w:cs="Arial"/>
                <w:color w:val="180900" w:themeColor="text1"/>
              </w:rPr>
              <w:t xml:space="preserve">Disciplinary Panel </w:t>
            </w:r>
            <w:r w:rsidR="00D13DAC" w:rsidRPr="00376EF2">
              <w:rPr>
                <w:rFonts w:cs="Arial"/>
                <w:color w:val="180900" w:themeColor="text1"/>
              </w:rPr>
              <w:t xml:space="preserve">members must act with </w:t>
            </w:r>
            <w:r w:rsidR="002B352D" w:rsidRPr="00376EF2">
              <w:rPr>
                <w:rFonts w:cs="Arial"/>
                <w:color w:val="180900" w:themeColor="text1"/>
              </w:rPr>
              <w:t xml:space="preserve">high levels of </w:t>
            </w:r>
            <w:r w:rsidR="00D13DAC" w:rsidRPr="00376EF2">
              <w:rPr>
                <w:rFonts w:cs="Arial"/>
                <w:color w:val="180900" w:themeColor="text1"/>
              </w:rPr>
              <w:t>commitment</w:t>
            </w:r>
            <w:r w:rsidR="003F1B1D" w:rsidRPr="00376EF2">
              <w:rPr>
                <w:rFonts w:cs="Arial"/>
                <w:color w:val="180900" w:themeColor="text1"/>
              </w:rPr>
              <w:t xml:space="preserve">, </w:t>
            </w:r>
            <w:r w:rsidR="00380B86" w:rsidRPr="00376EF2">
              <w:rPr>
                <w:rFonts w:cs="Arial"/>
                <w:color w:val="180900" w:themeColor="text1"/>
              </w:rPr>
              <w:t xml:space="preserve">character, </w:t>
            </w:r>
            <w:r w:rsidR="003F1B1D" w:rsidRPr="00376EF2">
              <w:rPr>
                <w:rFonts w:cs="Arial"/>
                <w:color w:val="180900" w:themeColor="text1"/>
              </w:rPr>
              <w:t>expertise</w:t>
            </w:r>
            <w:r w:rsidR="00D13DAC" w:rsidRPr="00376EF2">
              <w:rPr>
                <w:rFonts w:cs="Arial"/>
                <w:color w:val="180900" w:themeColor="text1"/>
              </w:rPr>
              <w:t xml:space="preserve"> and </w:t>
            </w:r>
            <w:r w:rsidR="00912F9C" w:rsidRPr="00376EF2">
              <w:rPr>
                <w:rFonts w:cs="Arial"/>
                <w:color w:val="180900" w:themeColor="text1"/>
              </w:rPr>
              <w:t xml:space="preserve">the utmost </w:t>
            </w:r>
            <w:r w:rsidR="00D13DAC" w:rsidRPr="00376EF2">
              <w:rPr>
                <w:rFonts w:cs="Arial"/>
                <w:color w:val="180900" w:themeColor="text1"/>
              </w:rPr>
              <w:t xml:space="preserve">integrity </w:t>
            </w:r>
            <w:proofErr w:type="gramStart"/>
            <w:r w:rsidR="002B352D" w:rsidRPr="00376EF2">
              <w:rPr>
                <w:rFonts w:cs="Arial"/>
                <w:color w:val="180900" w:themeColor="text1"/>
              </w:rPr>
              <w:t>at all times</w:t>
            </w:r>
            <w:proofErr w:type="gramEnd"/>
            <w:r w:rsidR="00D13DAC" w:rsidRPr="00376EF2">
              <w:rPr>
                <w:rFonts w:cs="Arial"/>
                <w:color w:val="180900" w:themeColor="text1"/>
              </w:rPr>
              <w:t xml:space="preserve">. </w:t>
            </w:r>
          </w:p>
          <w:p w14:paraId="5486079C" w14:textId="0D71F3B6" w:rsidR="00736E4C" w:rsidRPr="00376EF2" w:rsidRDefault="00912F9C" w:rsidP="00BB4165">
            <w:pPr>
              <w:spacing w:beforeLines="80" w:before="192" w:afterLines="80" w:after="192"/>
              <w:jc w:val="both"/>
              <w:rPr>
                <w:rFonts w:cs="Arial"/>
                <w:b/>
                <w:bCs/>
                <w:color w:val="180900" w:themeColor="text1"/>
              </w:rPr>
            </w:pPr>
            <w:r w:rsidRPr="00376EF2">
              <w:rPr>
                <w:rFonts w:cs="Arial"/>
                <w:color w:val="180900" w:themeColor="text1"/>
              </w:rPr>
              <w:t>Disciplinary Panel</w:t>
            </w:r>
            <w:r w:rsidR="00D13DAC" w:rsidRPr="00376EF2">
              <w:rPr>
                <w:rFonts w:cs="Arial"/>
                <w:color w:val="180900" w:themeColor="text1"/>
              </w:rPr>
              <w:t xml:space="preserve"> members must </w:t>
            </w:r>
            <w:r w:rsidR="00F10848" w:rsidRPr="00376EF2">
              <w:rPr>
                <w:rFonts w:cs="Arial"/>
                <w:color w:val="180900" w:themeColor="text1"/>
              </w:rPr>
              <w:t xml:space="preserve">also </w:t>
            </w:r>
            <w:r w:rsidR="00D13DAC" w:rsidRPr="00376EF2">
              <w:rPr>
                <w:rFonts w:cs="Arial"/>
                <w:color w:val="180900" w:themeColor="text1"/>
              </w:rPr>
              <w:t xml:space="preserve">be able to have the ability to work effectively </w:t>
            </w:r>
            <w:r w:rsidR="00072B4D" w:rsidRPr="00376EF2">
              <w:rPr>
                <w:rFonts w:cs="Arial"/>
                <w:color w:val="180900" w:themeColor="text1"/>
              </w:rPr>
              <w:t xml:space="preserve">and responsibly </w:t>
            </w:r>
            <w:r w:rsidR="00D13DAC" w:rsidRPr="00376EF2">
              <w:rPr>
                <w:rFonts w:cs="Arial"/>
                <w:color w:val="180900" w:themeColor="text1"/>
              </w:rPr>
              <w:t>in a collegial decision</w:t>
            </w:r>
            <w:r w:rsidRPr="00376EF2">
              <w:rPr>
                <w:rFonts w:cs="Arial"/>
                <w:color w:val="180900" w:themeColor="text1"/>
              </w:rPr>
              <w:t>-</w:t>
            </w:r>
            <w:r w:rsidR="00D13DAC" w:rsidRPr="00376EF2">
              <w:rPr>
                <w:rFonts w:cs="Arial"/>
                <w:color w:val="180900" w:themeColor="text1"/>
              </w:rPr>
              <w:t xml:space="preserve">making environment and exercise </w:t>
            </w:r>
            <w:r w:rsidR="00B616CD" w:rsidRPr="00376EF2">
              <w:rPr>
                <w:rFonts w:cs="Arial"/>
                <w:color w:val="180900" w:themeColor="text1"/>
              </w:rPr>
              <w:t xml:space="preserve">all </w:t>
            </w:r>
            <w:r w:rsidR="00D13DAC" w:rsidRPr="00376EF2">
              <w:rPr>
                <w:rFonts w:cs="Arial"/>
                <w:color w:val="180900" w:themeColor="text1"/>
              </w:rPr>
              <w:t xml:space="preserve">the duties and responsibilities associated with </w:t>
            </w:r>
            <w:r w:rsidRPr="00376EF2">
              <w:rPr>
                <w:rFonts w:cs="Arial"/>
                <w:color w:val="180900" w:themeColor="text1"/>
              </w:rPr>
              <w:t>the</w:t>
            </w:r>
            <w:r w:rsidR="00D13DAC" w:rsidRPr="00376EF2">
              <w:rPr>
                <w:rFonts w:cs="Arial"/>
                <w:color w:val="180900" w:themeColor="text1"/>
              </w:rPr>
              <w:t xml:space="preserve"> position</w:t>
            </w:r>
            <w:r w:rsidR="002B352D" w:rsidRPr="00376EF2">
              <w:rPr>
                <w:rFonts w:cs="Arial"/>
                <w:color w:val="180900" w:themeColor="text1"/>
              </w:rPr>
              <w:t xml:space="preserve"> to </w:t>
            </w:r>
            <w:r w:rsidR="00CA0A9F" w:rsidRPr="00376EF2">
              <w:rPr>
                <w:rFonts w:cs="Arial"/>
                <w:color w:val="180900" w:themeColor="text1"/>
              </w:rPr>
              <w:t>the</w:t>
            </w:r>
            <w:r w:rsidR="002B352D" w:rsidRPr="00376EF2">
              <w:rPr>
                <w:rFonts w:cs="Arial"/>
                <w:color w:val="180900" w:themeColor="text1"/>
              </w:rPr>
              <w:t xml:space="preserve"> high</w:t>
            </w:r>
            <w:r w:rsidR="00CA0A9F" w:rsidRPr="00376EF2">
              <w:rPr>
                <w:rFonts w:cs="Arial"/>
                <w:color w:val="180900" w:themeColor="text1"/>
              </w:rPr>
              <w:t>est</w:t>
            </w:r>
            <w:r w:rsidR="002B352D" w:rsidRPr="00376EF2">
              <w:rPr>
                <w:rFonts w:cs="Arial"/>
                <w:color w:val="180900" w:themeColor="text1"/>
              </w:rPr>
              <w:t xml:space="preserve"> standard</w:t>
            </w:r>
            <w:r w:rsidR="00D13DAC" w:rsidRPr="00376EF2">
              <w:rPr>
                <w:rFonts w:cs="Arial"/>
                <w:color w:val="180900" w:themeColor="text1"/>
              </w:rPr>
              <w:t>.</w:t>
            </w:r>
          </w:p>
        </w:tc>
      </w:tr>
      <w:tr w:rsidR="00736E4C" w:rsidRPr="00376EF2" w14:paraId="47F1160D" w14:textId="77777777" w:rsidTr="00D75CD2">
        <w:tc>
          <w:tcPr>
            <w:tcW w:w="1985" w:type="dxa"/>
          </w:tcPr>
          <w:p w14:paraId="4DBDCD33" w14:textId="34879057" w:rsidR="00736E4C" w:rsidRPr="00376EF2" w:rsidRDefault="00954745" w:rsidP="00BB4165">
            <w:pPr>
              <w:spacing w:beforeLines="80" w:before="192" w:afterLines="80" w:after="192"/>
              <w:rPr>
                <w:rFonts w:cs="Arial"/>
                <w:b/>
                <w:bCs/>
                <w:color w:val="7E8E26"/>
              </w:rPr>
            </w:pPr>
            <w:r w:rsidRPr="00376EF2">
              <w:rPr>
                <w:rFonts w:cs="Arial"/>
                <w:b/>
                <w:bCs/>
                <w:color w:val="7E8E26"/>
              </w:rPr>
              <w:t>Qualities, s</w:t>
            </w:r>
            <w:r w:rsidR="006C2C94" w:rsidRPr="00376EF2">
              <w:rPr>
                <w:rFonts w:cs="Arial"/>
                <w:b/>
                <w:bCs/>
                <w:color w:val="7E8E26"/>
              </w:rPr>
              <w:t>kills and experience required</w:t>
            </w:r>
          </w:p>
          <w:p w14:paraId="61ADBFDD" w14:textId="077F5BB3" w:rsidR="00736E4C" w:rsidRPr="00376EF2" w:rsidRDefault="4B8CEEDD" w:rsidP="00BB4165">
            <w:pPr>
              <w:spacing w:beforeLines="80" w:before="192" w:afterLines="80" w:after="192"/>
              <w:rPr>
                <w:rFonts w:cs="Arial"/>
                <w:b/>
                <w:color w:val="7E8E26"/>
              </w:rPr>
            </w:pPr>
            <w:proofErr w:type="spellStart"/>
            <w:r w:rsidRPr="00376EF2">
              <w:rPr>
                <w:rFonts w:cs="Arial"/>
                <w:b/>
                <w:bCs/>
                <w:color w:val="7E8E26"/>
              </w:rPr>
              <w:t>Te</w:t>
            </w:r>
            <w:proofErr w:type="spellEnd"/>
            <w:r w:rsidR="6AFE7968" w:rsidRPr="00376EF2">
              <w:rPr>
                <w:rFonts w:cs="Arial"/>
                <w:b/>
                <w:bCs/>
                <w:color w:val="7E8E26"/>
              </w:rPr>
              <w:t xml:space="preserve"> </w:t>
            </w:r>
            <w:proofErr w:type="spellStart"/>
            <w:r w:rsidR="6AFE7968" w:rsidRPr="00376EF2">
              <w:rPr>
                <w:rFonts w:cs="Arial"/>
                <w:b/>
                <w:bCs/>
                <w:color w:val="7E8E26"/>
              </w:rPr>
              <w:t>a</w:t>
            </w:r>
            <w:r w:rsidRPr="00376EF2">
              <w:rPr>
                <w:rFonts w:cs="Arial"/>
                <w:b/>
                <w:bCs/>
                <w:color w:val="7E8E26"/>
              </w:rPr>
              <w:t>ho</w:t>
            </w:r>
            <w:proofErr w:type="spellEnd"/>
            <w:r w:rsidRPr="00376EF2">
              <w:rPr>
                <w:rFonts w:cs="Arial"/>
                <w:b/>
                <w:bCs/>
                <w:color w:val="7E8E26"/>
              </w:rPr>
              <w:t xml:space="preserve"> o </w:t>
            </w:r>
            <w:proofErr w:type="spellStart"/>
            <w:r w:rsidRPr="00376EF2">
              <w:rPr>
                <w:rFonts w:cs="Arial"/>
                <w:b/>
                <w:bCs/>
                <w:color w:val="7E8E26"/>
              </w:rPr>
              <w:t>te</w:t>
            </w:r>
            <w:proofErr w:type="spellEnd"/>
            <w:r w:rsidRPr="00376EF2">
              <w:rPr>
                <w:rFonts w:cs="Arial"/>
                <w:b/>
                <w:bCs/>
                <w:color w:val="7E8E26"/>
              </w:rPr>
              <w:t xml:space="preserve"> </w:t>
            </w:r>
            <w:proofErr w:type="spellStart"/>
            <w:r w:rsidRPr="00376EF2">
              <w:rPr>
                <w:rFonts w:cs="Arial"/>
                <w:b/>
                <w:bCs/>
                <w:color w:val="7E8E26"/>
              </w:rPr>
              <w:t>tangata</w:t>
            </w:r>
            <w:proofErr w:type="spellEnd"/>
          </w:p>
        </w:tc>
        <w:tc>
          <w:tcPr>
            <w:tcW w:w="6946" w:type="dxa"/>
            <w:gridSpan w:val="2"/>
          </w:tcPr>
          <w:p w14:paraId="15EAA525" w14:textId="5CB162EA" w:rsidR="00B72126" w:rsidRPr="00376EF2" w:rsidRDefault="00954745" w:rsidP="00BB4165">
            <w:pPr>
              <w:spacing w:beforeLines="80" w:before="192" w:afterLines="80" w:after="192"/>
              <w:jc w:val="both"/>
              <w:rPr>
                <w:rFonts w:cs="Arial"/>
                <w:color w:val="180900" w:themeColor="text1"/>
              </w:rPr>
            </w:pPr>
            <w:r w:rsidRPr="00376EF2">
              <w:rPr>
                <w:rFonts w:cs="Arial"/>
                <w:color w:val="180900" w:themeColor="text1"/>
              </w:rPr>
              <w:t xml:space="preserve">To be eligible for appointment to the </w:t>
            </w:r>
            <w:r w:rsidR="009629D3" w:rsidRPr="00376EF2">
              <w:rPr>
                <w:rFonts w:cs="Arial"/>
                <w:color w:val="180900" w:themeColor="text1"/>
              </w:rPr>
              <w:t xml:space="preserve">Disciplinary </w:t>
            </w:r>
            <w:r w:rsidRPr="00376EF2">
              <w:rPr>
                <w:rFonts w:cs="Arial"/>
                <w:color w:val="180900" w:themeColor="text1"/>
              </w:rPr>
              <w:t>Panel, the Commission must be satisfied that a person:</w:t>
            </w:r>
          </w:p>
          <w:p w14:paraId="3EEE8827" w14:textId="77777777" w:rsidR="00954745" w:rsidRPr="00376EF2" w:rsidRDefault="00954745"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is of good standing in the community; and</w:t>
            </w:r>
          </w:p>
          <w:p w14:paraId="5FEA143C" w14:textId="1071699E" w:rsidR="00954745" w:rsidRPr="00376EF2" w:rsidRDefault="00954745"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 xml:space="preserve">has relevant knowledge and experience </w:t>
            </w:r>
            <w:r w:rsidR="00053A44" w:rsidRPr="00376EF2">
              <w:rPr>
                <w:rFonts w:cs="Arial"/>
                <w:color w:val="180900" w:themeColor="text1"/>
              </w:rPr>
              <w:t xml:space="preserve">which could </w:t>
            </w:r>
            <w:r w:rsidR="00B72126" w:rsidRPr="00376EF2">
              <w:rPr>
                <w:rFonts w:cs="Arial"/>
                <w:color w:val="180900" w:themeColor="text1"/>
              </w:rPr>
              <w:t>include</w:t>
            </w:r>
            <w:r w:rsidRPr="00376EF2">
              <w:rPr>
                <w:rFonts w:cs="Arial"/>
                <w:color w:val="180900" w:themeColor="text1"/>
              </w:rPr>
              <w:t xml:space="preserve">, but not </w:t>
            </w:r>
            <w:r w:rsidR="00B72126" w:rsidRPr="00376EF2">
              <w:rPr>
                <w:rFonts w:cs="Arial"/>
                <w:color w:val="180900" w:themeColor="text1"/>
              </w:rPr>
              <w:t xml:space="preserve">be </w:t>
            </w:r>
            <w:r w:rsidRPr="00376EF2">
              <w:rPr>
                <w:rFonts w:cs="Arial"/>
                <w:color w:val="180900" w:themeColor="text1"/>
              </w:rPr>
              <w:t>limited</w:t>
            </w:r>
            <w:r w:rsidR="00357FC8" w:rsidRPr="00376EF2">
              <w:rPr>
                <w:rFonts w:cs="Arial"/>
                <w:color w:val="180900" w:themeColor="text1"/>
              </w:rPr>
              <w:t xml:space="preserve"> to </w:t>
            </w:r>
            <w:r w:rsidRPr="00376EF2">
              <w:rPr>
                <w:rFonts w:cs="Arial"/>
                <w:color w:val="180900" w:themeColor="text1"/>
              </w:rPr>
              <w:t>experience in law, tikanga Māori, knowledge of sport and recreation activities and rules, child safeguarding and protection, or disciplinary processes.</w:t>
            </w:r>
          </w:p>
          <w:p w14:paraId="32173A5C" w14:textId="3AE5C94B" w:rsidR="00954745" w:rsidRPr="00376EF2" w:rsidRDefault="00954745" w:rsidP="00BB4165">
            <w:pPr>
              <w:spacing w:beforeLines="80" w:before="192" w:afterLines="80" w:after="192"/>
              <w:jc w:val="both"/>
              <w:rPr>
                <w:rFonts w:cs="Arial"/>
                <w:color w:val="180900" w:themeColor="text1"/>
              </w:rPr>
            </w:pPr>
            <w:r w:rsidRPr="00376EF2">
              <w:rPr>
                <w:rFonts w:cs="Arial"/>
                <w:color w:val="180900" w:themeColor="text1"/>
              </w:rPr>
              <w:t>In making appointments</w:t>
            </w:r>
            <w:r w:rsidR="0013466E" w:rsidRPr="00376EF2">
              <w:rPr>
                <w:rFonts w:cs="Arial"/>
                <w:color w:val="180900" w:themeColor="text1"/>
              </w:rPr>
              <w:t xml:space="preserve"> to the </w:t>
            </w:r>
            <w:r w:rsidR="00CF1405" w:rsidRPr="00376EF2">
              <w:rPr>
                <w:rFonts w:cs="Arial"/>
                <w:color w:val="180900" w:themeColor="text1"/>
              </w:rPr>
              <w:t>Disciplinary</w:t>
            </w:r>
            <w:r w:rsidR="0013466E" w:rsidRPr="00376EF2">
              <w:rPr>
                <w:rFonts w:cs="Arial"/>
                <w:color w:val="180900" w:themeColor="text1"/>
              </w:rPr>
              <w:t xml:space="preserve"> Panel</w:t>
            </w:r>
            <w:r w:rsidRPr="00376EF2">
              <w:rPr>
                <w:rFonts w:cs="Arial"/>
                <w:color w:val="180900" w:themeColor="text1"/>
              </w:rPr>
              <w:t xml:space="preserve">, the Commission must have regard to the principle that </w:t>
            </w:r>
            <w:r w:rsidR="00277874" w:rsidRPr="00376EF2">
              <w:rPr>
                <w:rFonts w:cs="Arial"/>
                <w:color w:val="180900" w:themeColor="text1"/>
              </w:rPr>
              <w:t>its</w:t>
            </w:r>
            <w:r w:rsidRPr="00376EF2">
              <w:rPr>
                <w:rFonts w:cs="Arial"/>
                <w:color w:val="180900" w:themeColor="text1"/>
              </w:rPr>
              <w:t xml:space="preserve"> membership should reflect the diversity of the sport and recreation sector, including:</w:t>
            </w:r>
          </w:p>
          <w:p w14:paraId="402698DD" w14:textId="77777777" w:rsidR="00954745" w:rsidRPr="00376EF2" w:rsidRDefault="00954745" w:rsidP="007C7B88">
            <w:pPr>
              <w:pStyle w:val="ListParagraph"/>
              <w:keepNext/>
              <w:numPr>
                <w:ilvl w:val="0"/>
                <w:numId w:val="33"/>
              </w:numPr>
              <w:spacing w:before="60" w:after="60"/>
              <w:ind w:left="414" w:hanging="357"/>
              <w:contextualSpacing w:val="0"/>
              <w:jc w:val="both"/>
              <w:rPr>
                <w:rFonts w:cs="Arial"/>
                <w:color w:val="180900" w:themeColor="text1"/>
              </w:rPr>
            </w:pPr>
            <w:proofErr w:type="gramStart"/>
            <w:r w:rsidRPr="00376EF2">
              <w:rPr>
                <w:rFonts w:cs="Arial"/>
                <w:color w:val="180900" w:themeColor="text1"/>
              </w:rPr>
              <w:t>women;</w:t>
            </w:r>
            <w:proofErr w:type="gramEnd"/>
          </w:p>
          <w:p w14:paraId="23C32E07" w14:textId="77777777" w:rsidR="00954745" w:rsidRPr="00376EF2" w:rsidRDefault="00954745" w:rsidP="007C7B88">
            <w:pPr>
              <w:pStyle w:val="ListParagraph"/>
              <w:keepNext/>
              <w:numPr>
                <w:ilvl w:val="0"/>
                <w:numId w:val="33"/>
              </w:numPr>
              <w:spacing w:before="60" w:after="60"/>
              <w:ind w:left="414" w:hanging="357"/>
              <w:contextualSpacing w:val="0"/>
              <w:jc w:val="both"/>
              <w:rPr>
                <w:rFonts w:cs="Arial"/>
                <w:color w:val="180900" w:themeColor="text1"/>
              </w:rPr>
            </w:pPr>
            <w:proofErr w:type="gramStart"/>
            <w:r w:rsidRPr="00376EF2">
              <w:rPr>
                <w:rFonts w:cs="Arial"/>
                <w:color w:val="180900" w:themeColor="text1"/>
              </w:rPr>
              <w:t>Māori;</w:t>
            </w:r>
            <w:proofErr w:type="gramEnd"/>
          </w:p>
          <w:p w14:paraId="11C990EC" w14:textId="77777777" w:rsidR="00954745" w:rsidRPr="00376EF2" w:rsidRDefault="00954745"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 xml:space="preserve">Pacific </w:t>
            </w:r>
            <w:proofErr w:type="gramStart"/>
            <w:r w:rsidRPr="00376EF2">
              <w:rPr>
                <w:rFonts w:cs="Arial"/>
                <w:color w:val="180900" w:themeColor="text1"/>
              </w:rPr>
              <w:t>peoples;</w:t>
            </w:r>
            <w:proofErr w:type="gramEnd"/>
          </w:p>
          <w:p w14:paraId="7CC9610F" w14:textId="77777777" w:rsidR="00954745" w:rsidRPr="00376EF2" w:rsidRDefault="00954745"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disabled people; and</w:t>
            </w:r>
          </w:p>
          <w:p w14:paraId="61A66803" w14:textId="0BC7F36F" w:rsidR="00736E4C" w:rsidRPr="00376EF2" w:rsidRDefault="00954745"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rainbow people.</w:t>
            </w:r>
          </w:p>
        </w:tc>
      </w:tr>
      <w:tr w:rsidR="00736E4C" w:rsidRPr="00376EF2" w14:paraId="2FDF474B" w14:textId="77777777" w:rsidTr="00D75CD2">
        <w:tc>
          <w:tcPr>
            <w:tcW w:w="1985" w:type="dxa"/>
          </w:tcPr>
          <w:p w14:paraId="6358CD6F" w14:textId="666BE35B" w:rsidR="00736E4C" w:rsidRPr="00376EF2" w:rsidRDefault="00ED6264" w:rsidP="00BB4165">
            <w:pPr>
              <w:spacing w:beforeLines="80" w:before="192" w:afterLines="80" w:after="192"/>
              <w:rPr>
                <w:rFonts w:cs="Arial"/>
                <w:b/>
                <w:bCs/>
                <w:color w:val="7E8E26"/>
              </w:rPr>
            </w:pPr>
            <w:r w:rsidRPr="00376EF2">
              <w:rPr>
                <w:rFonts w:cs="Arial"/>
              </w:rPr>
              <w:br w:type="page"/>
            </w:r>
            <w:r w:rsidR="006C2C94" w:rsidRPr="00376EF2">
              <w:rPr>
                <w:rFonts w:cs="Arial"/>
                <w:b/>
                <w:bCs/>
                <w:color w:val="7E8E26"/>
              </w:rPr>
              <w:t>Term of appointment</w:t>
            </w:r>
          </w:p>
          <w:p w14:paraId="06E7DE32" w14:textId="76AEB685" w:rsidR="00736E4C" w:rsidRPr="00376EF2" w:rsidRDefault="3E853720" w:rsidP="00BB4165">
            <w:pPr>
              <w:spacing w:beforeLines="80" w:before="192" w:afterLines="80" w:after="192"/>
              <w:rPr>
                <w:rFonts w:cs="Arial"/>
                <w:b/>
                <w:color w:val="7E8E26"/>
              </w:rPr>
            </w:pPr>
            <w:r w:rsidRPr="00376EF2">
              <w:rPr>
                <w:rFonts w:cs="Arial"/>
                <w:b/>
                <w:bCs/>
                <w:color w:val="7E8E26"/>
              </w:rPr>
              <w:t xml:space="preserve">Te wā </w:t>
            </w:r>
          </w:p>
        </w:tc>
        <w:tc>
          <w:tcPr>
            <w:tcW w:w="6946" w:type="dxa"/>
            <w:gridSpan w:val="2"/>
          </w:tcPr>
          <w:p w14:paraId="2589FD03" w14:textId="5FABAFB8" w:rsidR="00CA0A9F" w:rsidRPr="00376EF2" w:rsidRDefault="00F5743D" w:rsidP="00BB4165">
            <w:pPr>
              <w:spacing w:beforeLines="80" w:before="192" w:afterLines="80" w:after="192"/>
              <w:rPr>
                <w:rFonts w:eastAsiaTheme="majorEastAsia" w:cs="Arial"/>
                <w:color w:val="180900" w:themeColor="text1"/>
              </w:rPr>
            </w:pPr>
            <w:r w:rsidRPr="00376EF2">
              <w:rPr>
                <w:rFonts w:eastAsiaTheme="majorEastAsia" w:cs="Arial"/>
                <w:color w:val="180900" w:themeColor="text1"/>
              </w:rPr>
              <w:t>A suitable</w:t>
            </w:r>
            <w:r w:rsidR="00136501" w:rsidRPr="00376EF2">
              <w:rPr>
                <w:rFonts w:eastAsiaTheme="majorEastAsia" w:cs="Arial"/>
                <w:color w:val="180900" w:themeColor="text1"/>
              </w:rPr>
              <w:t xml:space="preserve"> person</w:t>
            </w:r>
            <w:r w:rsidR="00CA0A9F" w:rsidRPr="00376EF2">
              <w:rPr>
                <w:rFonts w:eastAsiaTheme="majorEastAsia" w:cs="Arial"/>
                <w:color w:val="180900" w:themeColor="text1"/>
              </w:rPr>
              <w:t>:</w:t>
            </w:r>
          </w:p>
          <w:p w14:paraId="7EE7F882" w14:textId="401BD1D1" w:rsidR="00136501" w:rsidRPr="00376EF2" w:rsidRDefault="00E63E91" w:rsidP="007C7B88">
            <w:pPr>
              <w:pStyle w:val="ListParagraph"/>
              <w:keepNext/>
              <w:numPr>
                <w:ilvl w:val="0"/>
                <w:numId w:val="33"/>
              </w:numPr>
              <w:spacing w:before="60" w:after="60"/>
              <w:ind w:left="414" w:hanging="357"/>
              <w:contextualSpacing w:val="0"/>
              <w:jc w:val="both"/>
              <w:rPr>
                <w:rFonts w:cs="Arial"/>
                <w:color w:val="913600" w:themeColor="text1" w:themeTint="BF"/>
              </w:rPr>
            </w:pPr>
            <w:r w:rsidRPr="00376EF2">
              <w:rPr>
                <w:rFonts w:cs="Arial"/>
                <w:color w:val="180900" w:themeColor="text1"/>
              </w:rPr>
              <w:lastRenderedPageBreak/>
              <w:t xml:space="preserve">may be appointed to the </w:t>
            </w:r>
            <w:r w:rsidR="00F96349" w:rsidRPr="00376EF2">
              <w:rPr>
                <w:rFonts w:cs="Arial"/>
                <w:color w:val="180900" w:themeColor="text1"/>
              </w:rPr>
              <w:t>D</w:t>
            </w:r>
            <w:r w:rsidRPr="00376EF2">
              <w:rPr>
                <w:rFonts w:cs="Arial"/>
                <w:color w:val="180900" w:themeColor="text1"/>
              </w:rPr>
              <w:t xml:space="preserve">isciplinary </w:t>
            </w:r>
            <w:r w:rsidR="00F96349" w:rsidRPr="00376EF2">
              <w:rPr>
                <w:rFonts w:cs="Arial"/>
                <w:color w:val="180900" w:themeColor="text1"/>
              </w:rPr>
              <w:t>P</w:t>
            </w:r>
            <w:r w:rsidRPr="00376EF2">
              <w:rPr>
                <w:rFonts w:cs="Arial"/>
                <w:color w:val="180900" w:themeColor="text1"/>
              </w:rPr>
              <w:t xml:space="preserve">anel for a term not exceeding five years. </w:t>
            </w:r>
          </w:p>
          <w:p w14:paraId="3B9C301D" w14:textId="77777777" w:rsidR="00136501" w:rsidRPr="00376EF2" w:rsidRDefault="00E63E91" w:rsidP="007C7B88">
            <w:pPr>
              <w:pStyle w:val="ListParagraph"/>
              <w:keepNext/>
              <w:numPr>
                <w:ilvl w:val="0"/>
                <w:numId w:val="33"/>
              </w:numPr>
              <w:spacing w:before="60" w:after="60"/>
              <w:ind w:left="414" w:hanging="357"/>
              <w:contextualSpacing w:val="0"/>
              <w:jc w:val="both"/>
              <w:rPr>
                <w:rFonts w:cs="Arial"/>
                <w:color w:val="913600" w:themeColor="text1" w:themeTint="BF"/>
              </w:rPr>
            </w:pPr>
            <w:r w:rsidRPr="00376EF2">
              <w:rPr>
                <w:rFonts w:cs="Arial"/>
                <w:color w:val="180900" w:themeColor="text1"/>
              </w:rPr>
              <w:t xml:space="preserve">may be reappointed, but their total term must not exceed 10 years. </w:t>
            </w:r>
          </w:p>
          <w:p w14:paraId="5181B59F" w14:textId="653C3223" w:rsidR="00514C74" w:rsidRPr="00376EF2" w:rsidRDefault="00E63E91" w:rsidP="007C7B88">
            <w:pPr>
              <w:pStyle w:val="ListParagraph"/>
              <w:keepNext/>
              <w:numPr>
                <w:ilvl w:val="0"/>
                <w:numId w:val="33"/>
              </w:numPr>
              <w:spacing w:before="60" w:after="60"/>
              <w:ind w:left="414" w:hanging="357"/>
              <w:contextualSpacing w:val="0"/>
              <w:jc w:val="both"/>
              <w:rPr>
                <w:rFonts w:cs="Arial"/>
                <w:color w:val="913600" w:themeColor="text1" w:themeTint="BF"/>
              </w:rPr>
            </w:pPr>
            <w:r w:rsidRPr="00376EF2">
              <w:rPr>
                <w:rFonts w:cs="Arial"/>
                <w:color w:val="180900" w:themeColor="text1"/>
              </w:rPr>
              <w:t xml:space="preserve">may resign from the </w:t>
            </w:r>
            <w:r w:rsidR="00F96349" w:rsidRPr="00376EF2">
              <w:rPr>
                <w:rFonts w:cs="Arial"/>
                <w:color w:val="180900" w:themeColor="text1"/>
              </w:rPr>
              <w:t>D</w:t>
            </w:r>
            <w:r w:rsidRPr="00376EF2">
              <w:rPr>
                <w:rFonts w:cs="Arial"/>
                <w:color w:val="180900" w:themeColor="text1"/>
              </w:rPr>
              <w:t xml:space="preserve">isciplinary </w:t>
            </w:r>
            <w:r w:rsidR="00F96349" w:rsidRPr="00376EF2">
              <w:rPr>
                <w:rFonts w:cs="Arial"/>
                <w:color w:val="180900" w:themeColor="text1"/>
              </w:rPr>
              <w:t>P</w:t>
            </w:r>
            <w:r w:rsidRPr="00376EF2">
              <w:rPr>
                <w:rFonts w:cs="Arial"/>
                <w:color w:val="180900" w:themeColor="text1"/>
              </w:rPr>
              <w:t>anel at any time by providing written notice of one month to the Commission</w:t>
            </w:r>
            <w:r w:rsidR="00047547" w:rsidRPr="00376EF2">
              <w:rPr>
                <w:rFonts w:cs="Arial"/>
                <w:color w:val="180900" w:themeColor="text1"/>
              </w:rPr>
              <w:t>.</w:t>
            </w:r>
          </w:p>
          <w:p w14:paraId="0843E61B" w14:textId="06845802" w:rsidR="00736E4C" w:rsidRPr="00376EF2" w:rsidRDefault="00514C74" w:rsidP="00BB4165">
            <w:pPr>
              <w:spacing w:beforeLines="80" w:before="192" w:afterLines="80" w:after="192"/>
              <w:jc w:val="both"/>
              <w:rPr>
                <w:rFonts w:cs="Arial"/>
                <w:color w:val="913600" w:themeColor="text1" w:themeTint="BF"/>
              </w:rPr>
            </w:pPr>
            <w:r w:rsidRPr="00376EF2">
              <w:rPr>
                <w:rFonts w:cs="Arial"/>
                <w:color w:val="180900" w:themeColor="text1"/>
              </w:rPr>
              <w:t xml:space="preserve">The </w:t>
            </w:r>
            <w:r w:rsidR="00E63E91" w:rsidRPr="00376EF2">
              <w:rPr>
                <w:rFonts w:cs="Arial"/>
                <w:color w:val="180900" w:themeColor="text1"/>
              </w:rPr>
              <w:t>Commission</w:t>
            </w:r>
            <w:r w:rsidRPr="00376EF2">
              <w:rPr>
                <w:rFonts w:cs="Arial"/>
                <w:color w:val="180900" w:themeColor="text1"/>
              </w:rPr>
              <w:t xml:space="preserve"> </w:t>
            </w:r>
            <w:r w:rsidR="00E63E91" w:rsidRPr="00376EF2">
              <w:rPr>
                <w:rFonts w:cs="Arial"/>
                <w:color w:val="180900" w:themeColor="text1"/>
              </w:rPr>
              <w:t>may revoke a person’s appointment to the disciplinary panel for just cause</w:t>
            </w:r>
            <w:r w:rsidRPr="00376EF2">
              <w:rPr>
                <w:rFonts w:cs="Arial"/>
                <w:color w:val="180900" w:themeColor="text1"/>
              </w:rPr>
              <w:t>, which will include misconduct,</w:t>
            </w:r>
            <w:r w:rsidR="00E63E91" w:rsidRPr="00376EF2">
              <w:rPr>
                <w:rFonts w:cs="Arial"/>
                <w:color w:val="180900" w:themeColor="text1"/>
              </w:rPr>
              <w:t xml:space="preserve"> inability to perform the duties of </w:t>
            </w:r>
            <w:r w:rsidR="00F5743D" w:rsidRPr="00376EF2">
              <w:rPr>
                <w:rFonts w:cs="Arial"/>
                <w:color w:val="180900" w:themeColor="text1"/>
              </w:rPr>
              <w:t xml:space="preserve">a </w:t>
            </w:r>
            <w:r w:rsidRPr="00376EF2">
              <w:rPr>
                <w:rFonts w:cs="Arial"/>
                <w:color w:val="180900" w:themeColor="text1"/>
              </w:rPr>
              <w:t>D</w:t>
            </w:r>
            <w:r w:rsidR="00E63E91" w:rsidRPr="00376EF2">
              <w:rPr>
                <w:rFonts w:cs="Arial"/>
                <w:color w:val="180900" w:themeColor="text1"/>
              </w:rPr>
              <w:t xml:space="preserve">isciplinary </w:t>
            </w:r>
            <w:r w:rsidRPr="00376EF2">
              <w:rPr>
                <w:rFonts w:cs="Arial"/>
                <w:color w:val="180900" w:themeColor="text1"/>
              </w:rPr>
              <w:t>P</w:t>
            </w:r>
            <w:r w:rsidR="00E63E91" w:rsidRPr="00376EF2">
              <w:rPr>
                <w:rFonts w:cs="Arial"/>
                <w:color w:val="180900" w:themeColor="text1"/>
              </w:rPr>
              <w:t>anel member, or neglect of their duties.</w:t>
            </w:r>
          </w:p>
        </w:tc>
      </w:tr>
      <w:tr w:rsidR="00736E4C" w:rsidRPr="00376EF2" w14:paraId="513CB5CE" w14:textId="77777777" w:rsidTr="00D75CD2">
        <w:tc>
          <w:tcPr>
            <w:tcW w:w="1985" w:type="dxa"/>
          </w:tcPr>
          <w:p w14:paraId="45C37BAF" w14:textId="77777777" w:rsidR="00DE20CC" w:rsidRPr="00376EF2" w:rsidRDefault="006D3E5D" w:rsidP="00BB4165">
            <w:pPr>
              <w:spacing w:beforeLines="80" w:before="192" w:afterLines="80" w:after="192"/>
              <w:rPr>
                <w:rFonts w:cs="Arial"/>
                <w:b/>
                <w:bCs/>
                <w:color w:val="7E8E26"/>
              </w:rPr>
            </w:pPr>
            <w:r w:rsidRPr="00376EF2">
              <w:rPr>
                <w:rFonts w:cs="Arial"/>
                <w:b/>
                <w:bCs/>
                <w:color w:val="7E8E26"/>
              </w:rPr>
              <w:lastRenderedPageBreak/>
              <w:t>Appointment process</w:t>
            </w:r>
          </w:p>
          <w:p w14:paraId="23BEC58A" w14:textId="340175DD" w:rsidR="00736E4C" w:rsidRPr="00376EF2" w:rsidRDefault="03330E18" w:rsidP="00BB4165">
            <w:pPr>
              <w:spacing w:beforeLines="80" w:before="192" w:afterLines="80" w:after="192"/>
              <w:rPr>
                <w:rFonts w:cs="Arial"/>
                <w:b/>
                <w:color w:val="7E8E26"/>
              </w:rPr>
            </w:pPr>
            <w:r w:rsidRPr="00376EF2">
              <w:rPr>
                <w:rFonts w:cs="Arial"/>
                <w:b/>
                <w:bCs/>
                <w:color w:val="7E8E26"/>
              </w:rPr>
              <w:t xml:space="preserve"> </w:t>
            </w:r>
            <w:r w:rsidR="003B645D" w:rsidRPr="00376EF2">
              <w:rPr>
                <w:rFonts w:cs="Arial"/>
                <w:b/>
                <w:bCs/>
                <w:color w:val="7E8E26"/>
              </w:rPr>
              <w:t>A</w:t>
            </w:r>
            <w:r w:rsidR="40950FA7" w:rsidRPr="00376EF2">
              <w:rPr>
                <w:rFonts w:cs="Arial"/>
                <w:b/>
                <w:bCs/>
                <w:color w:val="7E8E26"/>
              </w:rPr>
              <w:t xml:space="preserve">ra </w:t>
            </w:r>
            <w:proofErr w:type="spellStart"/>
            <w:r w:rsidR="40950FA7" w:rsidRPr="00376EF2">
              <w:rPr>
                <w:rFonts w:cs="Arial"/>
                <w:b/>
                <w:bCs/>
                <w:color w:val="7E8E26"/>
              </w:rPr>
              <w:t>tukanga</w:t>
            </w:r>
            <w:proofErr w:type="spellEnd"/>
            <w:r w:rsidR="00F602B6" w:rsidRPr="00376EF2">
              <w:rPr>
                <w:rFonts w:cs="Arial"/>
                <w:b/>
                <w:bCs/>
                <w:color w:val="7E8E26"/>
              </w:rPr>
              <w:t xml:space="preserve"> </w:t>
            </w:r>
          </w:p>
        </w:tc>
        <w:tc>
          <w:tcPr>
            <w:tcW w:w="6946" w:type="dxa"/>
            <w:gridSpan w:val="2"/>
          </w:tcPr>
          <w:p w14:paraId="7259906F" w14:textId="78DEBD8F" w:rsidR="001D1F28" w:rsidRPr="00376EF2" w:rsidRDefault="0024098E" w:rsidP="00BB4165">
            <w:pPr>
              <w:pStyle w:val="Subparagraph"/>
              <w:numPr>
                <w:ilvl w:val="0"/>
                <w:numId w:val="0"/>
              </w:numPr>
              <w:spacing w:beforeLines="80" w:before="192" w:afterLines="80" w:after="192"/>
              <w:rPr>
                <w:sz w:val="22"/>
                <w:szCs w:val="22"/>
              </w:rPr>
            </w:pPr>
            <w:r w:rsidRPr="00376EF2">
              <w:rPr>
                <w:sz w:val="22"/>
                <w:szCs w:val="22"/>
              </w:rPr>
              <w:t xml:space="preserve">Those seeking </w:t>
            </w:r>
            <w:r w:rsidR="00250324" w:rsidRPr="00376EF2">
              <w:rPr>
                <w:sz w:val="22"/>
                <w:szCs w:val="22"/>
              </w:rPr>
              <w:t xml:space="preserve">appointment </w:t>
            </w:r>
            <w:r w:rsidR="00C4350B" w:rsidRPr="00376EF2">
              <w:rPr>
                <w:sz w:val="22"/>
                <w:szCs w:val="22"/>
              </w:rPr>
              <w:t xml:space="preserve">to the Disciplinary Panel </w:t>
            </w:r>
            <w:r w:rsidR="00250324" w:rsidRPr="00376EF2">
              <w:rPr>
                <w:sz w:val="22"/>
                <w:szCs w:val="22"/>
              </w:rPr>
              <w:t xml:space="preserve">must complete a </w:t>
            </w:r>
            <w:hyperlink r:id="rId12" w:history="1">
              <w:r w:rsidR="00F24903" w:rsidRPr="00A81C5F">
                <w:rPr>
                  <w:rStyle w:val="Hyperlink"/>
                  <w:sz w:val="22"/>
                  <w:szCs w:val="22"/>
                </w:rPr>
                <w:t>Nomination Form</w:t>
              </w:r>
            </w:hyperlink>
            <w:r w:rsidR="000A15CC" w:rsidRPr="00376EF2">
              <w:rPr>
                <w:sz w:val="22"/>
                <w:szCs w:val="22"/>
              </w:rPr>
              <w:t xml:space="preserve"> </w:t>
            </w:r>
            <w:r w:rsidR="00F24903" w:rsidRPr="00376EF2">
              <w:rPr>
                <w:sz w:val="22"/>
                <w:szCs w:val="22"/>
              </w:rPr>
              <w:t xml:space="preserve">in which they </w:t>
            </w:r>
            <w:r w:rsidR="00B03995" w:rsidRPr="00376EF2">
              <w:rPr>
                <w:sz w:val="22"/>
                <w:szCs w:val="22"/>
              </w:rPr>
              <w:t xml:space="preserve">must </w:t>
            </w:r>
            <w:r w:rsidR="000E64D7" w:rsidRPr="00376EF2">
              <w:rPr>
                <w:sz w:val="22"/>
                <w:szCs w:val="22"/>
              </w:rPr>
              <w:t>provide:</w:t>
            </w:r>
          </w:p>
          <w:p w14:paraId="3000D98F" w14:textId="7FD90FE6" w:rsidR="000E64D7" w:rsidRPr="00376EF2" w:rsidRDefault="000E64D7"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personal and professional details which</w:t>
            </w:r>
            <w:r w:rsidR="0033524C" w:rsidRPr="00376EF2">
              <w:rPr>
                <w:rFonts w:cs="Arial"/>
                <w:color w:val="180900" w:themeColor="text1"/>
              </w:rPr>
              <w:t xml:space="preserve"> will</w:t>
            </w:r>
            <w:r w:rsidRPr="00376EF2">
              <w:rPr>
                <w:rFonts w:cs="Arial"/>
                <w:color w:val="180900" w:themeColor="text1"/>
              </w:rPr>
              <w:t xml:space="preserve"> </w:t>
            </w:r>
            <w:r w:rsidR="004D3215" w:rsidRPr="00376EF2">
              <w:rPr>
                <w:rFonts w:cs="Arial"/>
                <w:color w:val="180900" w:themeColor="text1"/>
              </w:rPr>
              <w:t>support</w:t>
            </w:r>
            <w:r w:rsidR="0033524C" w:rsidRPr="00376EF2">
              <w:rPr>
                <w:rFonts w:cs="Arial"/>
                <w:color w:val="180900" w:themeColor="text1"/>
              </w:rPr>
              <w:t xml:space="preserve"> an assessment of</w:t>
            </w:r>
            <w:r w:rsidRPr="00376EF2">
              <w:rPr>
                <w:rFonts w:cs="Arial"/>
                <w:color w:val="180900" w:themeColor="text1"/>
              </w:rPr>
              <w:t xml:space="preserve"> suitability.</w:t>
            </w:r>
          </w:p>
          <w:p w14:paraId="1AED7055" w14:textId="0F471DC8" w:rsidR="00826A75" w:rsidRPr="00376EF2" w:rsidRDefault="000E686C"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a</w:t>
            </w:r>
            <w:r w:rsidR="00826A75" w:rsidRPr="00376EF2">
              <w:rPr>
                <w:rFonts w:cs="Arial"/>
                <w:color w:val="180900" w:themeColor="text1"/>
              </w:rPr>
              <w:t xml:space="preserve"> copy of </w:t>
            </w:r>
            <w:r w:rsidR="00E94F63" w:rsidRPr="00376EF2">
              <w:rPr>
                <w:rFonts w:cs="Arial"/>
                <w:color w:val="180900" w:themeColor="text1"/>
              </w:rPr>
              <w:t>their</w:t>
            </w:r>
            <w:r w:rsidR="00C940B6" w:rsidRPr="00376EF2">
              <w:rPr>
                <w:rFonts w:cs="Arial"/>
                <w:color w:val="180900" w:themeColor="text1"/>
              </w:rPr>
              <w:t xml:space="preserve"> </w:t>
            </w:r>
            <w:r w:rsidR="00E94F63" w:rsidRPr="00376EF2">
              <w:rPr>
                <w:rFonts w:cs="Arial"/>
                <w:color w:val="180900" w:themeColor="text1"/>
              </w:rPr>
              <w:t>passport or New Zealand’ driver’s licence.</w:t>
            </w:r>
          </w:p>
          <w:p w14:paraId="49B8CA08" w14:textId="0E47660C" w:rsidR="0033524C" w:rsidRPr="00376EF2" w:rsidRDefault="0033524C"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 xml:space="preserve">a cover letter </w:t>
            </w:r>
            <w:r w:rsidR="00826A75" w:rsidRPr="00376EF2">
              <w:rPr>
                <w:rFonts w:cs="Arial"/>
                <w:color w:val="180900" w:themeColor="text1"/>
              </w:rPr>
              <w:t>explaining how their skills and experience meet the selection criteria</w:t>
            </w:r>
          </w:p>
          <w:p w14:paraId="35D3A92F" w14:textId="664C15BA" w:rsidR="00B03995" w:rsidRPr="00BB4165" w:rsidRDefault="0033524C"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a</w:t>
            </w:r>
            <w:r w:rsidR="000E64D7" w:rsidRPr="00376EF2">
              <w:rPr>
                <w:rFonts w:cs="Arial"/>
                <w:color w:val="180900" w:themeColor="text1"/>
              </w:rPr>
              <w:t xml:space="preserve"> </w:t>
            </w:r>
            <w:r w:rsidR="004D3215" w:rsidRPr="00376EF2">
              <w:rPr>
                <w:rFonts w:cs="Arial"/>
                <w:color w:val="180900" w:themeColor="text1"/>
              </w:rPr>
              <w:t>full curriculum vitae.</w:t>
            </w:r>
          </w:p>
          <w:p w14:paraId="7C6A7B57" w14:textId="6C292FFF" w:rsidR="0082228C" w:rsidRPr="00376EF2" w:rsidRDefault="000A15CC" w:rsidP="00BB4165">
            <w:pPr>
              <w:spacing w:beforeLines="80" w:before="192" w:afterLines="80" w:after="192"/>
              <w:jc w:val="both"/>
              <w:rPr>
                <w:rFonts w:cs="Arial"/>
                <w:color w:val="180900" w:themeColor="text1"/>
              </w:rPr>
            </w:pPr>
            <w:r w:rsidRPr="00376EF2">
              <w:rPr>
                <w:rFonts w:cs="Arial"/>
                <w:color w:val="180900" w:themeColor="text1"/>
              </w:rPr>
              <w:t>All nominations</w:t>
            </w:r>
            <w:r w:rsidR="00C24684" w:rsidRPr="00376EF2">
              <w:rPr>
                <w:rFonts w:cs="Arial"/>
                <w:color w:val="180900" w:themeColor="text1"/>
              </w:rPr>
              <w:t xml:space="preserve"> will be considered by a </w:t>
            </w:r>
            <w:r w:rsidR="008D0531" w:rsidRPr="00376EF2">
              <w:rPr>
                <w:rFonts w:cs="Arial"/>
                <w:color w:val="180900" w:themeColor="text1"/>
              </w:rPr>
              <w:t>group</w:t>
            </w:r>
            <w:r w:rsidR="00C24684" w:rsidRPr="00376EF2">
              <w:rPr>
                <w:rFonts w:cs="Arial"/>
                <w:color w:val="180900" w:themeColor="text1"/>
              </w:rPr>
              <w:t xml:space="preserve"> comprised of </w:t>
            </w:r>
            <w:r w:rsidR="0002397C" w:rsidRPr="00376EF2">
              <w:rPr>
                <w:rFonts w:cs="Arial"/>
                <w:color w:val="180900" w:themeColor="text1"/>
              </w:rPr>
              <w:t>members of the Board of the Commission</w:t>
            </w:r>
            <w:r w:rsidR="00F7794A" w:rsidRPr="00376EF2">
              <w:rPr>
                <w:rFonts w:cs="Arial"/>
                <w:color w:val="180900" w:themeColor="text1"/>
              </w:rPr>
              <w:t xml:space="preserve">, the Chief </w:t>
            </w:r>
            <w:r w:rsidR="00392C03" w:rsidRPr="00376EF2">
              <w:rPr>
                <w:rFonts w:cs="Arial"/>
                <w:color w:val="180900" w:themeColor="text1"/>
              </w:rPr>
              <w:t xml:space="preserve">Executive </w:t>
            </w:r>
            <w:r w:rsidR="00F7794A" w:rsidRPr="00376EF2">
              <w:rPr>
                <w:rFonts w:cs="Arial"/>
                <w:color w:val="180900" w:themeColor="text1"/>
              </w:rPr>
              <w:t xml:space="preserve">of the </w:t>
            </w:r>
            <w:r w:rsidR="006F2DE7" w:rsidRPr="00376EF2">
              <w:rPr>
                <w:rFonts w:cs="Arial"/>
                <w:color w:val="180900" w:themeColor="text1"/>
              </w:rPr>
              <w:t>Commission</w:t>
            </w:r>
            <w:r w:rsidR="0002397C" w:rsidRPr="00376EF2">
              <w:rPr>
                <w:rFonts w:cs="Arial"/>
                <w:color w:val="180900" w:themeColor="text1"/>
              </w:rPr>
              <w:t xml:space="preserve"> and </w:t>
            </w:r>
            <w:r w:rsidR="00C24684" w:rsidRPr="00376EF2">
              <w:rPr>
                <w:rFonts w:cs="Arial"/>
                <w:color w:val="180900" w:themeColor="text1"/>
              </w:rPr>
              <w:t xml:space="preserve">independent </w:t>
            </w:r>
            <w:r w:rsidR="0002397C" w:rsidRPr="00376EF2">
              <w:rPr>
                <w:rFonts w:cs="Arial"/>
                <w:color w:val="180900" w:themeColor="text1"/>
              </w:rPr>
              <w:t xml:space="preserve">representatives from </w:t>
            </w:r>
            <w:r w:rsidR="00AD1179" w:rsidRPr="00376EF2">
              <w:rPr>
                <w:rFonts w:cs="Arial"/>
                <w:color w:val="180900" w:themeColor="text1"/>
              </w:rPr>
              <w:t>the sport and recreation sector and</w:t>
            </w:r>
            <w:r w:rsidR="00047547" w:rsidRPr="00376EF2">
              <w:rPr>
                <w:rFonts w:cs="Arial"/>
                <w:color w:val="180900" w:themeColor="text1"/>
              </w:rPr>
              <w:t>/or</w:t>
            </w:r>
            <w:r w:rsidR="00AD1179" w:rsidRPr="00376EF2">
              <w:rPr>
                <w:rFonts w:cs="Arial"/>
                <w:color w:val="180900" w:themeColor="text1"/>
              </w:rPr>
              <w:t xml:space="preserve"> the wider community.</w:t>
            </w:r>
            <w:r w:rsidR="0002397C" w:rsidRPr="00376EF2">
              <w:rPr>
                <w:rFonts w:cs="Arial"/>
                <w:color w:val="180900" w:themeColor="text1"/>
              </w:rPr>
              <w:t xml:space="preserve">  </w:t>
            </w:r>
          </w:p>
          <w:p w14:paraId="308FF9E7" w14:textId="13DD3961" w:rsidR="000A15CC" w:rsidRPr="00376EF2" w:rsidRDefault="008D0531" w:rsidP="00BB4165">
            <w:pPr>
              <w:spacing w:beforeLines="80" w:before="192" w:afterLines="80" w:after="192"/>
              <w:jc w:val="both"/>
              <w:rPr>
                <w:rFonts w:cs="Arial"/>
                <w:color w:val="180900" w:themeColor="text1"/>
              </w:rPr>
            </w:pPr>
            <w:r w:rsidRPr="00376EF2">
              <w:rPr>
                <w:rFonts w:cs="Arial"/>
                <w:color w:val="180900" w:themeColor="text1"/>
              </w:rPr>
              <w:t>This group will shortl</w:t>
            </w:r>
            <w:r w:rsidR="00F7794A" w:rsidRPr="00376EF2">
              <w:rPr>
                <w:rFonts w:cs="Arial"/>
                <w:color w:val="180900" w:themeColor="text1"/>
              </w:rPr>
              <w:t>i</w:t>
            </w:r>
            <w:r w:rsidRPr="00376EF2">
              <w:rPr>
                <w:rFonts w:cs="Arial"/>
                <w:color w:val="180900" w:themeColor="text1"/>
              </w:rPr>
              <w:t xml:space="preserve">st candidates who </w:t>
            </w:r>
            <w:r w:rsidR="00F7794A" w:rsidRPr="00376EF2">
              <w:rPr>
                <w:rFonts w:cs="Arial"/>
                <w:color w:val="180900" w:themeColor="text1"/>
              </w:rPr>
              <w:t>will</w:t>
            </w:r>
            <w:r w:rsidRPr="00376EF2">
              <w:rPr>
                <w:rFonts w:cs="Arial"/>
                <w:color w:val="180900" w:themeColor="text1"/>
              </w:rPr>
              <w:t xml:space="preserve"> then be interviewed</w:t>
            </w:r>
            <w:r w:rsidR="00B03995" w:rsidRPr="00376EF2">
              <w:rPr>
                <w:rFonts w:cs="Arial"/>
                <w:color w:val="180900" w:themeColor="text1"/>
              </w:rPr>
              <w:t xml:space="preserve"> by a panel</w:t>
            </w:r>
            <w:r w:rsidR="00EB7E98" w:rsidRPr="00376EF2">
              <w:rPr>
                <w:rFonts w:cs="Arial"/>
                <w:color w:val="180900" w:themeColor="text1"/>
              </w:rPr>
              <w:t xml:space="preserve"> comprised of </w:t>
            </w:r>
            <w:r w:rsidR="00EC73EE" w:rsidRPr="00376EF2">
              <w:rPr>
                <w:rFonts w:cs="Arial"/>
                <w:color w:val="180900" w:themeColor="text1"/>
              </w:rPr>
              <w:t xml:space="preserve">both </w:t>
            </w:r>
            <w:r w:rsidR="00EB7E98" w:rsidRPr="00376EF2">
              <w:rPr>
                <w:rFonts w:cs="Arial"/>
                <w:color w:val="180900" w:themeColor="text1"/>
              </w:rPr>
              <w:t xml:space="preserve">independent and Commission </w:t>
            </w:r>
            <w:r w:rsidR="00C14286" w:rsidRPr="00376EF2">
              <w:rPr>
                <w:rFonts w:cs="Arial"/>
                <w:color w:val="180900" w:themeColor="text1"/>
              </w:rPr>
              <w:t>members</w:t>
            </w:r>
            <w:r w:rsidR="00EB7E98" w:rsidRPr="00376EF2">
              <w:rPr>
                <w:rFonts w:cs="Arial"/>
                <w:color w:val="180900" w:themeColor="text1"/>
              </w:rPr>
              <w:t>.</w:t>
            </w:r>
          </w:p>
          <w:p w14:paraId="68AD08EF" w14:textId="772D9A78" w:rsidR="00252ED5" w:rsidRPr="00376EF2" w:rsidRDefault="00AD1179" w:rsidP="00BB4165">
            <w:pPr>
              <w:spacing w:beforeLines="80" w:before="192" w:afterLines="80" w:after="192"/>
              <w:jc w:val="both"/>
              <w:rPr>
                <w:rFonts w:cs="Arial"/>
                <w:color w:val="180900" w:themeColor="text1"/>
              </w:rPr>
            </w:pPr>
            <w:r w:rsidRPr="00376EF2">
              <w:rPr>
                <w:rFonts w:cs="Arial"/>
                <w:color w:val="180900" w:themeColor="text1"/>
              </w:rPr>
              <w:t xml:space="preserve">The </w:t>
            </w:r>
            <w:r w:rsidR="0082228C" w:rsidRPr="00376EF2">
              <w:rPr>
                <w:rFonts w:cs="Arial"/>
                <w:color w:val="180900" w:themeColor="text1"/>
              </w:rPr>
              <w:t xml:space="preserve">interview panel </w:t>
            </w:r>
            <w:r w:rsidR="00895E02" w:rsidRPr="00376EF2">
              <w:rPr>
                <w:rFonts w:cs="Arial"/>
                <w:color w:val="180900" w:themeColor="text1"/>
              </w:rPr>
              <w:t>will then recommend candidates for appointment to the Board of the Commission who will have responsibility for considering and confirming all appointments.</w:t>
            </w:r>
          </w:p>
        </w:tc>
      </w:tr>
      <w:tr w:rsidR="006D3E5D" w:rsidRPr="00376EF2" w14:paraId="23DDD805" w14:textId="77777777" w:rsidTr="00D75CD2">
        <w:trPr>
          <w:trHeight w:val="18"/>
        </w:trPr>
        <w:tc>
          <w:tcPr>
            <w:tcW w:w="1985" w:type="dxa"/>
          </w:tcPr>
          <w:p w14:paraId="20144F3F" w14:textId="7791506D" w:rsidR="006D3E5D" w:rsidRPr="00BB4165" w:rsidRDefault="006D3E5D" w:rsidP="00BB4165">
            <w:pPr>
              <w:spacing w:beforeLines="80" w:before="192" w:afterLines="80" w:after="192"/>
              <w:rPr>
                <w:rFonts w:cs="Arial"/>
                <w:b/>
                <w:bCs/>
                <w:color w:val="7E8E26"/>
              </w:rPr>
            </w:pPr>
            <w:r w:rsidRPr="00376EF2">
              <w:rPr>
                <w:rFonts w:cs="Arial"/>
                <w:b/>
                <w:bCs/>
                <w:color w:val="7E8E26"/>
              </w:rPr>
              <w:t>Remuneration</w:t>
            </w:r>
          </w:p>
          <w:p w14:paraId="211778C7" w14:textId="50B0AB6F" w:rsidR="006D3E5D" w:rsidRPr="00376EF2" w:rsidRDefault="31049B2D" w:rsidP="00BB4165">
            <w:pPr>
              <w:spacing w:beforeLines="80" w:before="192" w:afterLines="80" w:after="192"/>
              <w:rPr>
                <w:rFonts w:cs="Arial"/>
                <w:b/>
                <w:color w:val="7E8E26"/>
              </w:rPr>
            </w:pPr>
            <w:proofErr w:type="spellStart"/>
            <w:r w:rsidRPr="00376EF2">
              <w:rPr>
                <w:rFonts w:cs="Arial"/>
                <w:b/>
                <w:bCs/>
                <w:color w:val="7E8E26"/>
              </w:rPr>
              <w:t>Taiutu</w:t>
            </w:r>
            <w:proofErr w:type="spellEnd"/>
            <w:r w:rsidR="006D3E5D" w:rsidRPr="00376EF2">
              <w:rPr>
                <w:rFonts w:cs="Arial"/>
                <w:b/>
                <w:bCs/>
                <w:color w:val="7E8E26"/>
              </w:rPr>
              <w:t xml:space="preserve"> </w:t>
            </w:r>
          </w:p>
        </w:tc>
        <w:tc>
          <w:tcPr>
            <w:tcW w:w="6946" w:type="dxa"/>
            <w:gridSpan w:val="2"/>
          </w:tcPr>
          <w:p w14:paraId="3D0FD431" w14:textId="3279D52C" w:rsidR="006D3E5D" w:rsidRPr="00376EF2" w:rsidRDefault="006D3E5D" w:rsidP="00BB4165">
            <w:pPr>
              <w:pStyle w:val="Default"/>
              <w:adjustRightInd w:val="0"/>
              <w:spacing w:beforeLines="80" w:before="192" w:afterLines="80" w:after="192"/>
              <w:jc w:val="both"/>
              <w:rPr>
                <w:rFonts w:ascii="Arial" w:hAnsi="Arial" w:cs="Arial"/>
                <w:color w:val="180900" w:themeColor="text1"/>
              </w:rPr>
            </w:pPr>
            <w:r w:rsidRPr="00376EF2">
              <w:rPr>
                <w:rFonts w:ascii="Arial" w:hAnsi="Arial" w:cs="Arial"/>
                <w:color w:val="180900" w:themeColor="text1"/>
              </w:rPr>
              <w:t>The remuneration has been set using CO (22) 2 - ‘Revised Fees Framework for members appointed to bodies in which the Crown has an interest’.</w:t>
            </w:r>
          </w:p>
          <w:p w14:paraId="3EACBB00" w14:textId="50763CFC" w:rsidR="006D3E5D" w:rsidRPr="00376EF2" w:rsidRDefault="006D3E5D" w:rsidP="00BB4165">
            <w:pPr>
              <w:pStyle w:val="Default"/>
              <w:adjustRightInd w:val="0"/>
              <w:spacing w:beforeLines="80" w:before="192" w:afterLines="80" w:after="192"/>
              <w:rPr>
                <w:rFonts w:ascii="Arial" w:hAnsi="Arial" w:cs="Arial"/>
                <w:color w:val="180900" w:themeColor="text1"/>
              </w:rPr>
            </w:pPr>
            <w:r w:rsidRPr="00376EF2">
              <w:rPr>
                <w:rFonts w:ascii="Arial" w:hAnsi="Arial" w:cs="Arial"/>
                <w:color w:val="180900" w:themeColor="text1"/>
              </w:rPr>
              <w:t xml:space="preserve">The </w:t>
            </w:r>
            <w:r w:rsidR="0024098E" w:rsidRPr="00376EF2">
              <w:rPr>
                <w:rFonts w:ascii="Arial" w:hAnsi="Arial" w:cs="Arial"/>
                <w:color w:val="180900" w:themeColor="text1"/>
              </w:rPr>
              <w:t>remuneration has</w:t>
            </w:r>
            <w:r w:rsidRPr="00376EF2">
              <w:rPr>
                <w:rFonts w:ascii="Arial" w:hAnsi="Arial" w:cs="Arial"/>
                <w:color w:val="180900" w:themeColor="text1"/>
              </w:rPr>
              <w:t xml:space="preserve"> </w:t>
            </w:r>
            <w:r w:rsidR="0024098E" w:rsidRPr="00376EF2">
              <w:rPr>
                <w:rFonts w:ascii="Arial" w:hAnsi="Arial" w:cs="Arial"/>
                <w:color w:val="180900" w:themeColor="text1"/>
              </w:rPr>
              <w:t xml:space="preserve">been </w:t>
            </w:r>
            <w:r w:rsidRPr="00376EF2">
              <w:rPr>
                <w:rFonts w:ascii="Arial" w:hAnsi="Arial" w:cs="Arial"/>
                <w:color w:val="180900" w:themeColor="text1"/>
              </w:rPr>
              <w:t xml:space="preserve">calculated </w:t>
            </w:r>
            <w:proofErr w:type="gramStart"/>
            <w:r w:rsidRPr="00376EF2">
              <w:rPr>
                <w:rFonts w:ascii="Arial" w:hAnsi="Arial" w:cs="Arial"/>
                <w:color w:val="180900" w:themeColor="text1"/>
              </w:rPr>
              <w:t>on the basis of</w:t>
            </w:r>
            <w:proofErr w:type="gramEnd"/>
            <w:r w:rsidRPr="00376EF2">
              <w:rPr>
                <w:rFonts w:ascii="Arial" w:hAnsi="Arial" w:cs="Arial"/>
                <w:color w:val="180900" w:themeColor="text1"/>
              </w:rPr>
              <w:t xml:space="preserve"> a daily rate (which includes all preparation and hearing time) and is:</w:t>
            </w:r>
          </w:p>
          <w:p w14:paraId="038EBB22" w14:textId="6D690ADA" w:rsidR="006D3E5D" w:rsidRPr="00376EF2" w:rsidRDefault="006D3E5D"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w:t>
            </w:r>
            <w:r w:rsidR="00134788">
              <w:rPr>
                <w:rFonts w:cs="Arial"/>
                <w:color w:val="180900" w:themeColor="text1"/>
              </w:rPr>
              <w:t>750</w:t>
            </w:r>
            <w:r w:rsidRPr="00376EF2">
              <w:rPr>
                <w:rFonts w:cs="Arial"/>
                <w:color w:val="180900" w:themeColor="text1"/>
              </w:rPr>
              <w:t xml:space="preserve"> for a Chair </w:t>
            </w:r>
            <w:r w:rsidR="00134788">
              <w:rPr>
                <w:rFonts w:cs="Arial"/>
                <w:color w:val="180900" w:themeColor="text1"/>
              </w:rPr>
              <w:t>(or</w:t>
            </w:r>
            <w:r w:rsidRPr="00376EF2">
              <w:rPr>
                <w:rFonts w:cs="Arial"/>
                <w:color w:val="180900" w:themeColor="text1"/>
              </w:rPr>
              <w:t xml:space="preserve"> Deputy Chair</w:t>
            </w:r>
            <w:r w:rsidR="00134788">
              <w:rPr>
                <w:rFonts w:cs="Arial"/>
                <w:color w:val="180900" w:themeColor="text1"/>
              </w:rPr>
              <w:t xml:space="preserve"> acting the capacity of Chair)</w:t>
            </w:r>
          </w:p>
          <w:p w14:paraId="1C813513" w14:textId="01B746C0" w:rsidR="006D3E5D" w:rsidRPr="00BB4165" w:rsidRDefault="006D3E5D" w:rsidP="007C7B88">
            <w:pPr>
              <w:pStyle w:val="ListParagraph"/>
              <w:keepNext/>
              <w:numPr>
                <w:ilvl w:val="0"/>
                <w:numId w:val="33"/>
              </w:numPr>
              <w:spacing w:before="60" w:after="60"/>
              <w:ind w:left="414" w:hanging="357"/>
              <w:contextualSpacing w:val="0"/>
              <w:jc w:val="both"/>
              <w:rPr>
                <w:rFonts w:cs="Arial"/>
                <w:color w:val="180900" w:themeColor="text1"/>
              </w:rPr>
            </w:pPr>
            <w:r w:rsidRPr="00376EF2">
              <w:rPr>
                <w:rFonts w:cs="Arial"/>
                <w:color w:val="180900" w:themeColor="text1"/>
              </w:rPr>
              <w:t>$</w:t>
            </w:r>
            <w:r w:rsidR="00134788">
              <w:rPr>
                <w:rFonts w:cs="Arial"/>
                <w:color w:val="180900" w:themeColor="text1"/>
              </w:rPr>
              <w:t xml:space="preserve">550 </w:t>
            </w:r>
            <w:r w:rsidRPr="00376EF2">
              <w:rPr>
                <w:rFonts w:cs="Arial"/>
                <w:color w:val="180900" w:themeColor="text1"/>
              </w:rPr>
              <w:t>for a member</w:t>
            </w:r>
          </w:p>
        </w:tc>
      </w:tr>
    </w:tbl>
    <w:p w14:paraId="38E1524B" w14:textId="77777777" w:rsidR="00CE157D" w:rsidRPr="004E1D5A" w:rsidRDefault="00CE157D" w:rsidP="007A7177">
      <w:pPr>
        <w:spacing w:line="280" w:lineRule="exact"/>
        <w:rPr>
          <w:rFonts w:cs="Arial"/>
          <w:sz w:val="21"/>
          <w:szCs w:val="21"/>
        </w:rPr>
      </w:pPr>
    </w:p>
    <w:sectPr w:rsidR="00CE157D" w:rsidRPr="004E1D5A" w:rsidSect="001A1ACE">
      <w:headerReference w:type="default" r:id="rId13"/>
      <w:headerReference w:type="first" r:id="rId14"/>
      <w:pgSz w:w="11900" w:h="16820"/>
      <w:pgMar w:top="2127" w:right="1474" w:bottom="1134" w:left="1474" w:header="993"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2E90" w14:textId="77777777" w:rsidR="00F46B9D" w:rsidRDefault="00F46B9D" w:rsidP="00FF57A5">
      <w:r>
        <w:separator/>
      </w:r>
    </w:p>
  </w:endnote>
  <w:endnote w:type="continuationSeparator" w:id="0">
    <w:p w14:paraId="68410AB3" w14:textId="77777777" w:rsidR="00F46B9D" w:rsidRDefault="00F46B9D" w:rsidP="00FF57A5">
      <w:r>
        <w:continuationSeparator/>
      </w:r>
    </w:p>
  </w:endnote>
  <w:endnote w:type="continuationNotice" w:id="1">
    <w:p w14:paraId="3532E28D" w14:textId="77777777" w:rsidR="00F46B9D" w:rsidRDefault="00F46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89E4" w14:textId="77777777" w:rsidR="00F46B9D" w:rsidRDefault="00F46B9D" w:rsidP="00FF57A5">
      <w:r>
        <w:separator/>
      </w:r>
    </w:p>
  </w:footnote>
  <w:footnote w:type="continuationSeparator" w:id="0">
    <w:p w14:paraId="5AA409EF" w14:textId="77777777" w:rsidR="00F46B9D" w:rsidRDefault="00F46B9D" w:rsidP="00FF57A5">
      <w:r>
        <w:continuationSeparator/>
      </w:r>
    </w:p>
  </w:footnote>
  <w:footnote w:type="continuationNotice" w:id="1">
    <w:p w14:paraId="30DF25AC" w14:textId="77777777" w:rsidR="00F46B9D" w:rsidRDefault="00F46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A48B" w14:textId="2F66DD97" w:rsidR="00401785" w:rsidRPr="00401785" w:rsidRDefault="005C0AD6" w:rsidP="00401785">
    <w:pPr>
      <w:pStyle w:val="Header"/>
      <w:jc w:val="right"/>
      <w:rPr>
        <w:color w:val="7A8E26" w:themeColor="background2"/>
        <w:sz w:val="56"/>
        <w:szCs w:val="56"/>
      </w:rPr>
    </w:pPr>
    <w:r>
      <w:rPr>
        <w:noProof/>
      </w:rPr>
      <w:drawing>
        <wp:anchor distT="0" distB="0" distL="114300" distR="114300" simplePos="0" relativeHeight="251660288" behindDoc="0" locked="0" layoutInCell="1" allowOverlap="1" wp14:anchorId="2AECEE5F" wp14:editId="7C797BAA">
          <wp:simplePos x="0" y="0"/>
          <wp:positionH relativeFrom="column">
            <wp:posOffset>-478790</wp:posOffset>
          </wp:positionH>
          <wp:positionV relativeFrom="paragraph">
            <wp:posOffset>-211455</wp:posOffset>
          </wp:positionV>
          <wp:extent cx="1725682" cy="612000"/>
          <wp:effectExtent l="0" t="0" r="8255" b="0"/>
          <wp:wrapNone/>
          <wp:docPr id="157823189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8043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682"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785" w:rsidRPr="00401785">
      <w:rPr>
        <w:rStyle w:val="PageNumber"/>
        <w:color w:val="7A8E26" w:themeColor="background2"/>
        <w:sz w:val="56"/>
        <w:szCs w:val="56"/>
      </w:rPr>
      <w:fldChar w:fldCharType="begin"/>
    </w:r>
    <w:r w:rsidR="00401785" w:rsidRPr="00401785">
      <w:rPr>
        <w:rStyle w:val="PageNumber"/>
        <w:color w:val="7A8E26" w:themeColor="background2"/>
        <w:sz w:val="56"/>
        <w:szCs w:val="56"/>
      </w:rPr>
      <w:instrText xml:space="preserve"> PAGE </w:instrText>
    </w:r>
    <w:r w:rsidR="00401785" w:rsidRPr="00401785">
      <w:rPr>
        <w:rStyle w:val="PageNumber"/>
        <w:color w:val="7A8E26" w:themeColor="background2"/>
        <w:sz w:val="56"/>
        <w:szCs w:val="56"/>
      </w:rPr>
      <w:fldChar w:fldCharType="separate"/>
    </w:r>
    <w:r w:rsidR="00401785" w:rsidRPr="00401785">
      <w:rPr>
        <w:rStyle w:val="PageNumber"/>
        <w:color w:val="7A8E26" w:themeColor="background2"/>
        <w:sz w:val="56"/>
        <w:szCs w:val="56"/>
      </w:rPr>
      <w:t>2</w:t>
    </w:r>
    <w:r w:rsidR="00401785" w:rsidRPr="00401785">
      <w:rPr>
        <w:rStyle w:val="PageNumber"/>
        <w:color w:val="7A8E26" w:themeColor="background2"/>
        <w:sz w:val="56"/>
        <w:szCs w:val="56"/>
      </w:rPr>
      <w:fldChar w:fldCharType="end"/>
    </w:r>
  </w:p>
  <w:p w14:paraId="6099E902" w14:textId="35FA721D" w:rsidR="009C3009" w:rsidRDefault="009C3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CF61" w14:textId="425E1C0C" w:rsidR="00ED6264" w:rsidRDefault="00623749">
    <w:pPr>
      <w:pStyle w:val="Header"/>
    </w:pPr>
    <w:r>
      <w:rPr>
        <w:noProof/>
      </w:rPr>
      <w:drawing>
        <wp:anchor distT="0" distB="0" distL="114300" distR="114300" simplePos="0" relativeHeight="251658240" behindDoc="0" locked="0" layoutInCell="1" allowOverlap="1" wp14:anchorId="6B26FA50" wp14:editId="391C38FF">
          <wp:simplePos x="0" y="0"/>
          <wp:positionH relativeFrom="column">
            <wp:posOffset>-212090</wp:posOffset>
          </wp:positionH>
          <wp:positionV relativeFrom="paragraph">
            <wp:posOffset>-154305</wp:posOffset>
          </wp:positionV>
          <wp:extent cx="1725682" cy="612000"/>
          <wp:effectExtent l="0" t="0" r="8255" b="0"/>
          <wp:wrapNone/>
          <wp:docPr id="123314171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8043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682"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8EF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05BAF"/>
    <w:multiLevelType w:val="hybridMultilevel"/>
    <w:tmpl w:val="78946892"/>
    <w:lvl w:ilvl="0" w:tplc="300E135A">
      <w:start w:val="1"/>
      <w:numFmt w:val="bullet"/>
      <w:lvlText w:val=""/>
      <w:lvlJc w:val="left"/>
      <w:pPr>
        <w:ind w:left="720" w:hanging="360"/>
      </w:pPr>
      <w:rPr>
        <w:rFonts w:ascii="Symbol" w:hAnsi="Symbol" w:hint="default"/>
        <w:color w:val="7A8E26"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A947A5"/>
    <w:multiLevelType w:val="hybridMultilevel"/>
    <w:tmpl w:val="B00653FC"/>
    <w:lvl w:ilvl="0" w:tplc="E1CE5676">
      <w:start w:val="1"/>
      <w:numFmt w:val="bullet"/>
      <w:lvlText w:val=""/>
      <w:lvlJc w:val="left"/>
      <w:pPr>
        <w:ind w:left="720" w:hanging="360"/>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407353"/>
    <w:multiLevelType w:val="hybridMultilevel"/>
    <w:tmpl w:val="EB94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24673"/>
    <w:multiLevelType w:val="hybridMultilevel"/>
    <w:tmpl w:val="2C16D6CC"/>
    <w:lvl w:ilvl="0" w:tplc="D9A8ADE0">
      <w:start w:val="1"/>
      <w:numFmt w:val="bullet"/>
      <w:lvlText w:val=""/>
      <w:lvlJc w:val="left"/>
      <w:pPr>
        <w:ind w:left="720" w:hanging="360"/>
      </w:pPr>
      <w:rPr>
        <w:rFonts w:ascii="Symbol" w:hAnsi="Symbol" w:hint="default"/>
        <w:color w:val="7A8E26"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3A098C"/>
    <w:multiLevelType w:val="hybridMultilevel"/>
    <w:tmpl w:val="BD146242"/>
    <w:lvl w:ilvl="0" w:tplc="E1CE5676">
      <w:start w:val="1"/>
      <w:numFmt w:val="bullet"/>
      <w:lvlText w:val=""/>
      <w:lvlJc w:val="left"/>
      <w:pPr>
        <w:ind w:left="360" w:hanging="360"/>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1D19D0"/>
    <w:multiLevelType w:val="multilevel"/>
    <w:tmpl w:val="62BC2C84"/>
    <w:lvl w:ilvl="0">
      <w:start w:val="1"/>
      <w:numFmt w:val="decimal"/>
      <w:pStyle w:val="NumberedParagraph"/>
      <w:lvlText w:val="%1."/>
      <w:lvlJc w:val="left"/>
      <w:pPr>
        <w:ind w:left="454" w:hanging="454"/>
      </w:pPr>
      <w:rPr>
        <w:rFonts w:ascii="Arial" w:hAnsi="Arial" w:hint="default"/>
        <w:b w:val="0"/>
        <w:i w:val="0"/>
        <w:color w:val="7E8E26"/>
        <w:sz w:val="20"/>
      </w:rPr>
    </w:lvl>
    <w:lvl w:ilvl="1">
      <w:start w:val="1"/>
      <w:numFmt w:val="lowerLetter"/>
      <w:pStyle w:val="Subparagraph"/>
      <w:lvlText w:val="%2."/>
      <w:lvlJc w:val="left"/>
      <w:pPr>
        <w:ind w:left="907" w:hanging="453"/>
      </w:pPr>
      <w:rPr>
        <w:rFonts w:hint="default"/>
        <w:b w:val="0"/>
        <w:bCs w:val="0"/>
        <w:color w:val="7E9420"/>
      </w:rPr>
    </w:lvl>
    <w:lvl w:ilvl="2">
      <w:start w:val="1"/>
      <w:numFmt w:val="lowerRoman"/>
      <w:pStyle w:val="Subparagraph2"/>
      <w:lvlText w:val="%3."/>
      <w:lvlJc w:val="right"/>
      <w:pPr>
        <w:ind w:left="1361" w:hanging="340"/>
      </w:pPr>
      <w:rPr>
        <w:rFonts w:hint="default"/>
        <w:color w:val="7E8E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416857"/>
    <w:multiLevelType w:val="hybridMultilevel"/>
    <w:tmpl w:val="2CAC4E3A"/>
    <w:lvl w:ilvl="0" w:tplc="E1CE5676">
      <w:start w:val="1"/>
      <w:numFmt w:val="bullet"/>
      <w:lvlText w:val=""/>
      <w:lvlJc w:val="left"/>
      <w:pPr>
        <w:ind w:left="720" w:hanging="360"/>
      </w:pPr>
      <w:rPr>
        <w:rFonts w:ascii="Symbol" w:hAnsi="Symbol" w:hint="default"/>
        <w:b w:val="0"/>
        <w:i w:val="0"/>
        <w:color w:val="7E8E2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A42AD"/>
    <w:multiLevelType w:val="hybridMultilevel"/>
    <w:tmpl w:val="37A66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8E5B68"/>
    <w:multiLevelType w:val="hybridMultilevel"/>
    <w:tmpl w:val="F70AE4A0"/>
    <w:lvl w:ilvl="0" w:tplc="30D6F630">
      <w:start w:val="1"/>
      <w:numFmt w:val="bullet"/>
      <w:lvlText w:val=""/>
      <w:lvlJc w:val="left"/>
      <w:pPr>
        <w:ind w:left="851" w:hanging="284"/>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97ED54"/>
    <w:multiLevelType w:val="hybridMultilevel"/>
    <w:tmpl w:val="DEA85140"/>
    <w:lvl w:ilvl="0" w:tplc="87BA73DE">
      <w:start w:val="1"/>
      <w:numFmt w:val="bullet"/>
      <w:lvlText w:val=""/>
      <w:lvlJc w:val="left"/>
      <w:pPr>
        <w:ind w:left="720" w:hanging="360"/>
      </w:pPr>
      <w:rPr>
        <w:rFonts w:ascii="Symbol" w:hAnsi="Symbol" w:hint="default"/>
      </w:rPr>
    </w:lvl>
    <w:lvl w:ilvl="1" w:tplc="66DA516C">
      <w:start w:val="1"/>
      <w:numFmt w:val="bullet"/>
      <w:lvlText w:val="o"/>
      <w:lvlJc w:val="left"/>
      <w:pPr>
        <w:ind w:left="1440" w:hanging="360"/>
      </w:pPr>
      <w:rPr>
        <w:rFonts w:ascii="Courier New" w:hAnsi="Courier New" w:hint="default"/>
      </w:rPr>
    </w:lvl>
    <w:lvl w:ilvl="2" w:tplc="F14CB00A">
      <w:start w:val="1"/>
      <w:numFmt w:val="bullet"/>
      <w:lvlText w:val=""/>
      <w:lvlJc w:val="left"/>
      <w:pPr>
        <w:ind w:left="2160" w:hanging="360"/>
      </w:pPr>
      <w:rPr>
        <w:rFonts w:ascii="Wingdings" w:hAnsi="Wingdings" w:hint="default"/>
      </w:rPr>
    </w:lvl>
    <w:lvl w:ilvl="3" w:tplc="EB165E56">
      <w:start w:val="1"/>
      <w:numFmt w:val="bullet"/>
      <w:lvlText w:val=""/>
      <w:lvlJc w:val="left"/>
      <w:pPr>
        <w:ind w:left="2880" w:hanging="360"/>
      </w:pPr>
      <w:rPr>
        <w:rFonts w:ascii="Symbol" w:hAnsi="Symbol" w:hint="default"/>
      </w:rPr>
    </w:lvl>
    <w:lvl w:ilvl="4" w:tplc="966AD7B8">
      <w:start w:val="1"/>
      <w:numFmt w:val="bullet"/>
      <w:lvlText w:val="o"/>
      <w:lvlJc w:val="left"/>
      <w:pPr>
        <w:ind w:left="3600" w:hanging="360"/>
      </w:pPr>
      <w:rPr>
        <w:rFonts w:ascii="Courier New" w:hAnsi="Courier New" w:hint="default"/>
      </w:rPr>
    </w:lvl>
    <w:lvl w:ilvl="5" w:tplc="51ACA8D6">
      <w:start w:val="1"/>
      <w:numFmt w:val="bullet"/>
      <w:lvlText w:val=""/>
      <w:lvlJc w:val="left"/>
      <w:pPr>
        <w:ind w:left="4320" w:hanging="360"/>
      </w:pPr>
      <w:rPr>
        <w:rFonts w:ascii="Wingdings" w:hAnsi="Wingdings" w:hint="default"/>
      </w:rPr>
    </w:lvl>
    <w:lvl w:ilvl="6" w:tplc="8FFA00BE">
      <w:start w:val="1"/>
      <w:numFmt w:val="bullet"/>
      <w:lvlText w:val=""/>
      <w:lvlJc w:val="left"/>
      <w:pPr>
        <w:ind w:left="5040" w:hanging="360"/>
      </w:pPr>
      <w:rPr>
        <w:rFonts w:ascii="Symbol" w:hAnsi="Symbol" w:hint="default"/>
      </w:rPr>
    </w:lvl>
    <w:lvl w:ilvl="7" w:tplc="B7E20E3A">
      <w:start w:val="1"/>
      <w:numFmt w:val="bullet"/>
      <w:lvlText w:val="o"/>
      <w:lvlJc w:val="left"/>
      <w:pPr>
        <w:ind w:left="5760" w:hanging="360"/>
      </w:pPr>
      <w:rPr>
        <w:rFonts w:ascii="Courier New" w:hAnsi="Courier New" w:hint="default"/>
      </w:rPr>
    </w:lvl>
    <w:lvl w:ilvl="8" w:tplc="4CEC895E">
      <w:start w:val="1"/>
      <w:numFmt w:val="bullet"/>
      <w:lvlText w:val=""/>
      <w:lvlJc w:val="left"/>
      <w:pPr>
        <w:ind w:left="6480" w:hanging="360"/>
      </w:pPr>
      <w:rPr>
        <w:rFonts w:ascii="Wingdings" w:hAnsi="Wingdings" w:hint="default"/>
      </w:rPr>
    </w:lvl>
  </w:abstractNum>
  <w:abstractNum w:abstractNumId="11" w15:restartNumberingAfterBreak="0">
    <w:nsid w:val="20BC74D7"/>
    <w:multiLevelType w:val="hybridMultilevel"/>
    <w:tmpl w:val="22E892BC"/>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12" w15:restartNumberingAfterBreak="0">
    <w:nsid w:val="22CC11AB"/>
    <w:multiLevelType w:val="hybridMultilevel"/>
    <w:tmpl w:val="88BAEB76"/>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855" w:hanging="360"/>
      </w:pPr>
      <w:rPr>
        <w:rFonts w:ascii="Symbol" w:hAnsi="Symbol" w:hint="default"/>
      </w:rPr>
    </w:lvl>
    <w:lvl w:ilvl="2" w:tplc="FFFFFFFF">
      <w:numFmt w:val="bullet"/>
      <w:lvlText w:val="•"/>
      <w:lvlJc w:val="left"/>
      <w:pPr>
        <w:ind w:left="1845" w:hanging="405"/>
      </w:pPr>
      <w:rPr>
        <w:rFonts w:ascii="Barlow" w:eastAsia="Arial" w:hAnsi="Barlow"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6B5162"/>
    <w:multiLevelType w:val="hybridMultilevel"/>
    <w:tmpl w:val="245C2C62"/>
    <w:lvl w:ilvl="0" w:tplc="E1CE5676">
      <w:start w:val="1"/>
      <w:numFmt w:val="bullet"/>
      <w:lvlText w:val=""/>
      <w:lvlJc w:val="left"/>
      <w:pPr>
        <w:ind w:left="360" w:hanging="360"/>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335897"/>
    <w:multiLevelType w:val="hybridMultilevel"/>
    <w:tmpl w:val="AC5E2712"/>
    <w:lvl w:ilvl="0" w:tplc="33A82D12">
      <w:start w:val="1"/>
      <w:numFmt w:val="bullet"/>
      <w:lvlText w:val="●"/>
      <w:lvlJc w:val="left"/>
      <w:pPr>
        <w:ind w:left="360" w:hanging="360"/>
      </w:pPr>
      <w:rPr>
        <w:rFonts w:ascii="Noto Sans Symbols" w:hAnsi="Noto Sans Symbols" w:hint="default"/>
      </w:rPr>
    </w:lvl>
    <w:lvl w:ilvl="1" w:tplc="8990C294">
      <w:start w:val="1"/>
      <w:numFmt w:val="bullet"/>
      <w:lvlText w:val="o"/>
      <w:lvlJc w:val="left"/>
      <w:pPr>
        <w:ind w:left="1080" w:hanging="360"/>
      </w:pPr>
      <w:rPr>
        <w:rFonts w:ascii="Courier New" w:hAnsi="Courier New" w:hint="default"/>
      </w:rPr>
    </w:lvl>
    <w:lvl w:ilvl="2" w:tplc="569C296A">
      <w:start w:val="1"/>
      <w:numFmt w:val="bullet"/>
      <w:lvlText w:val="▪"/>
      <w:lvlJc w:val="left"/>
      <w:pPr>
        <w:ind w:left="1800" w:hanging="360"/>
      </w:pPr>
      <w:rPr>
        <w:rFonts w:ascii="Noto Sans Symbols" w:hAnsi="Noto Sans Symbols" w:hint="default"/>
      </w:rPr>
    </w:lvl>
    <w:lvl w:ilvl="3" w:tplc="3CFE25D8">
      <w:start w:val="1"/>
      <w:numFmt w:val="bullet"/>
      <w:lvlText w:val="●"/>
      <w:lvlJc w:val="left"/>
      <w:pPr>
        <w:ind w:left="2520" w:hanging="360"/>
      </w:pPr>
      <w:rPr>
        <w:rFonts w:ascii="Noto Sans Symbols" w:hAnsi="Noto Sans Symbols" w:hint="default"/>
      </w:rPr>
    </w:lvl>
    <w:lvl w:ilvl="4" w:tplc="1C949C84">
      <w:start w:val="1"/>
      <w:numFmt w:val="bullet"/>
      <w:lvlText w:val="o"/>
      <w:lvlJc w:val="left"/>
      <w:pPr>
        <w:ind w:left="3240" w:hanging="360"/>
      </w:pPr>
      <w:rPr>
        <w:rFonts w:ascii="Courier New" w:hAnsi="Courier New" w:hint="default"/>
      </w:rPr>
    </w:lvl>
    <w:lvl w:ilvl="5" w:tplc="020E1C20">
      <w:start w:val="1"/>
      <w:numFmt w:val="bullet"/>
      <w:lvlText w:val="▪"/>
      <w:lvlJc w:val="left"/>
      <w:pPr>
        <w:ind w:left="3960" w:hanging="360"/>
      </w:pPr>
      <w:rPr>
        <w:rFonts w:ascii="Noto Sans Symbols" w:hAnsi="Noto Sans Symbols" w:hint="default"/>
      </w:rPr>
    </w:lvl>
    <w:lvl w:ilvl="6" w:tplc="3D1CEDA4">
      <w:start w:val="1"/>
      <w:numFmt w:val="bullet"/>
      <w:lvlText w:val="●"/>
      <w:lvlJc w:val="left"/>
      <w:pPr>
        <w:ind w:left="4680" w:hanging="360"/>
      </w:pPr>
      <w:rPr>
        <w:rFonts w:ascii="Noto Sans Symbols" w:hAnsi="Noto Sans Symbols" w:hint="default"/>
      </w:rPr>
    </w:lvl>
    <w:lvl w:ilvl="7" w:tplc="53762E28">
      <w:start w:val="1"/>
      <w:numFmt w:val="bullet"/>
      <w:lvlText w:val="o"/>
      <w:lvlJc w:val="left"/>
      <w:pPr>
        <w:ind w:left="5400" w:hanging="360"/>
      </w:pPr>
      <w:rPr>
        <w:rFonts w:ascii="Courier New" w:hAnsi="Courier New" w:hint="default"/>
      </w:rPr>
    </w:lvl>
    <w:lvl w:ilvl="8" w:tplc="15D4AA5A">
      <w:start w:val="1"/>
      <w:numFmt w:val="bullet"/>
      <w:lvlText w:val="▪"/>
      <w:lvlJc w:val="left"/>
      <w:pPr>
        <w:ind w:left="6120" w:hanging="360"/>
      </w:pPr>
      <w:rPr>
        <w:rFonts w:ascii="Noto Sans Symbols" w:hAnsi="Noto Sans Symbols" w:hint="default"/>
      </w:rPr>
    </w:lvl>
  </w:abstractNum>
  <w:abstractNum w:abstractNumId="15" w15:restartNumberingAfterBreak="0">
    <w:nsid w:val="28BC7AA4"/>
    <w:multiLevelType w:val="multilevel"/>
    <w:tmpl w:val="0622C5B4"/>
    <w:lvl w:ilvl="0">
      <w:start w:val="1"/>
      <w:numFmt w:val="bullet"/>
      <w:lvlText w:val=""/>
      <w:lvlJc w:val="left"/>
      <w:pPr>
        <w:ind w:left="360" w:hanging="360"/>
      </w:pPr>
      <w:rPr>
        <w:rFonts w:ascii="Symbol" w:hAnsi="Symbol" w:hint="default"/>
        <w:b w:val="0"/>
        <w:i w:val="0"/>
        <w:color w:val="7E8E26"/>
        <w:sz w:val="20"/>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16" w15:restartNumberingAfterBreak="0">
    <w:nsid w:val="2B5E713D"/>
    <w:multiLevelType w:val="multilevel"/>
    <w:tmpl w:val="D638C414"/>
    <w:lvl w:ilvl="0">
      <w:start w:val="1"/>
      <w:numFmt w:val="bullet"/>
      <w:lvlText w:val=""/>
      <w:lvlJc w:val="left"/>
      <w:pPr>
        <w:ind w:left="284" w:hanging="284"/>
      </w:pPr>
      <w:rPr>
        <w:rFonts w:ascii="Symbol" w:hAnsi="Symbol" w:hint="default"/>
        <w:b w:val="0"/>
        <w:i w:val="0"/>
        <w:color w:val="7E8E26"/>
        <w:sz w:val="20"/>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17" w15:restartNumberingAfterBreak="0">
    <w:nsid w:val="2BC02F19"/>
    <w:multiLevelType w:val="hybridMultilevel"/>
    <w:tmpl w:val="1708E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F210D7"/>
    <w:multiLevelType w:val="hybridMultilevel"/>
    <w:tmpl w:val="0C7AF1A6"/>
    <w:lvl w:ilvl="0" w:tplc="76B446A2">
      <w:start w:val="1"/>
      <w:numFmt w:val="bullet"/>
      <w:lvlText w:val=""/>
      <w:lvlJc w:val="left"/>
      <w:pPr>
        <w:ind w:left="720" w:hanging="360"/>
      </w:pPr>
      <w:rPr>
        <w:rFonts w:ascii="Symbol" w:hAnsi="Symbol" w:hint="default"/>
        <w:color w:val="7A8E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415E56"/>
    <w:multiLevelType w:val="hybridMultilevel"/>
    <w:tmpl w:val="E092F194"/>
    <w:lvl w:ilvl="0" w:tplc="E1CE5676">
      <w:start w:val="1"/>
      <w:numFmt w:val="bullet"/>
      <w:lvlText w:val=""/>
      <w:lvlJc w:val="left"/>
      <w:pPr>
        <w:ind w:left="360" w:hanging="360"/>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351772"/>
    <w:multiLevelType w:val="hybridMultilevel"/>
    <w:tmpl w:val="259AC8BE"/>
    <w:lvl w:ilvl="0" w:tplc="E1CE5676">
      <w:start w:val="1"/>
      <w:numFmt w:val="bullet"/>
      <w:lvlText w:val=""/>
      <w:lvlJc w:val="left"/>
      <w:pPr>
        <w:ind w:left="360" w:hanging="360"/>
      </w:pPr>
      <w:rPr>
        <w:rFonts w:ascii="Symbol" w:hAnsi="Symbol" w:hint="default"/>
        <w:b w:val="0"/>
        <w:i w:val="0"/>
        <w:color w:val="7E8E26"/>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734ECE"/>
    <w:multiLevelType w:val="hybridMultilevel"/>
    <w:tmpl w:val="D3AAB196"/>
    <w:lvl w:ilvl="0" w:tplc="68FAB2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9B5D80"/>
    <w:multiLevelType w:val="hybridMultilevel"/>
    <w:tmpl w:val="17C65DD0"/>
    <w:lvl w:ilvl="0" w:tplc="08863716">
      <w:start w:val="1"/>
      <w:numFmt w:val="bullet"/>
      <w:lvlText w:val=""/>
      <w:lvlJc w:val="left"/>
      <w:pPr>
        <w:ind w:left="36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23" w15:restartNumberingAfterBreak="0">
    <w:nsid w:val="406E0A9D"/>
    <w:multiLevelType w:val="multilevel"/>
    <w:tmpl w:val="CA7442DE"/>
    <w:lvl w:ilvl="0">
      <w:start w:val="1"/>
      <w:numFmt w:val="bullet"/>
      <w:lvlText w:val=""/>
      <w:lvlJc w:val="left"/>
      <w:pPr>
        <w:tabs>
          <w:tab w:val="num" w:pos="2203"/>
        </w:tabs>
        <w:ind w:left="2203" w:hanging="360"/>
      </w:pPr>
      <w:rPr>
        <w:rFonts w:ascii="Symbol" w:hAnsi="Symbol" w:hint="default"/>
        <w:color w:val="7A8E26"/>
        <w:sz w:val="20"/>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24" w15:restartNumberingAfterBreak="0">
    <w:nsid w:val="49E647A6"/>
    <w:multiLevelType w:val="hybridMultilevel"/>
    <w:tmpl w:val="B792D21A"/>
    <w:lvl w:ilvl="0" w:tplc="E1CE5676">
      <w:start w:val="1"/>
      <w:numFmt w:val="bullet"/>
      <w:lvlText w:val=""/>
      <w:lvlJc w:val="left"/>
      <w:pPr>
        <w:ind w:left="360" w:hanging="360"/>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A73AF9"/>
    <w:multiLevelType w:val="hybridMultilevel"/>
    <w:tmpl w:val="5EC887C2"/>
    <w:lvl w:ilvl="0" w:tplc="E1CE5676">
      <w:start w:val="1"/>
      <w:numFmt w:val="bullet"/>
      <w:lvlText w:val=""/>
      <w:lvlJc w:val="left"/>
      <w:pPr>
        <w:ind w:left="720" w:hanging="360"/>
      </w:pPr>
      <w:rPr>
        <w:rFonts w:ascii="Symbol" w:hAnsi="Symbol" w:hint="default"/>
        <w:b w:val="0"/>
        <w:i w:val="0"/>
        <w:color w:val="7E8E2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5624C"/>
    <w:multiLevelType w:val="hybridMultilevel"/>
    <w:tmpl w:val="94A2AB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0A0962"/>
    <w:multiLevelType w:val="hybridMultilevel"/>
    <w:tmpl w:val="3D4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43731"/>
    <w:multiLevelType w:val="hybridMultilevel"/>
    <w:tmpl w:val="0CA682FE"/>
    <w:lvl w:ilvl="0" w:tplc="28B279FA">
      <w:start w:val="1"/>
      <w:numFmt w:val="bullet"/>
      <w:lvlText w:val=""/>
      <w:lvlJc w:val="left"/>
      <w:pPr>
        <w:ind w:left="567" w:hanging="283"/>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FA1DC9"/>
    <w:multiLevelType w:val="hybridMultilevel"/>
    <w:tmpl w:val="049C1E8E"/>
    <w:lvl w:ilvl="0" w:tplc="E1CE5676">
      <w:start w:val="1"/>
      <w:numFmt w:val="bullet"/>
      <w:lvlText w:val=""/>
      <w:lvlJc w:val="left"/>
      <w:pPr>
        <w:ind w:left="360" w:hanging="360"/>
      </w:pPr>
      <w:rPr>
        <w:rFonts w:ascii="Symbol" w:hAnsi="Symbol" w:hint="default"/>
        <w:b w:val="0"/>
        <w:i w:val="0"/>
        <w:color w:val="7E8E26"/>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B712531"/>
    <w:multiLevelType w:val="hybridMultilevel"/>
    <w:tmpl w:val="505EA608"/>
    <w:lvl w:ilvl="0" w:tplc="0E9CC70A">
      <w:start w:val="1"/>
      <w:numFmt w:val="bullet"/>
      <w:lvlText w:val=""/>
      <w:lvlJc w:val="left"/>
      <w:pPr>
        <w:ind w:left="720" w:hanging="360"/>
      </w:pPr>
      <w:rPr>
        <w:rFonts w:ascii="Symbol" w:hAnsi="Symbol" w:hint="default"/>
        <w:color w:val="7A8E26"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CC0596A"/>
    <w:multiLevelType w:val="hybridMultilevel"/>
    <w:tmpl w:val="AA4CC70C"/>
    <w:lvl w:ilvl="0" w:tplc="AC40C860">
      <w:start w:val="1"/>
      <w:numFmt w:val="bullet"/>
      <w:lvlText w:val=""/>
      <w:lvlJc w:val="left"/>
      <w:pPr>
        <w:ind w:left="720" w:hanging="360"/>
      </w:pPr>
      <w:rPr>
        <w:rFonts w:ascii="Symbol" w:hAnsi="Symbol" w:hint="default"/>
        <w:color w:val="7A8E26"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DE53B5C"/>
    <w:multiLevelType w:val="multilevel"/>
    <w:tmpl w:val="01FE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26534"/>
    <w:multiLevelType w:val="multilevel"/>
    <w:tmpl w:val="A8D8FE64"/>
    <w:lvl w:ilvl="0">
      <w:start w:val="1"/>
      <w:numFmt w:val="bullet"/>
      <w:lvlText w:val=""/>
      <w:lvlJc w:val="left"/>
      <w:pPr>
        <w:ind w:left="360" w:hanging="360"/>
      </w:pPr>
      <w:rPr>
        <w:rFonts w:ascii="Symbol" w:hAnsi="Symbol" w:hint="default"/>
        <w:b w:val="0"/>
        <w:i w:val="0"/>
        <w:color w:val="7E8E26"/>
        <w:sz w:val="20"/>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34" w15:restartNumberingAfterBreak="0">
    <w:nsid w:val="78522F8F"/>
    <w:multiLevelType w:val="hybridMultilevel"/>
    <w:tmpl w:val="041A92CA"/>
    <w:lvl w:ilvl="0" w:tplc="640A6962">
      <w:start w:val="1"/>
      <w:numFmt w:val="bullet"/>
      <w:lvlText w:val=""/>
      <w:lvlJc w:val="left"/>
      <w:pPr>
        <w:ind w:left="720" w:hanging="720"/>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BD4729"/>
    <w:multiLevelType w:val="hybridMultilevel"/>
    <w:tmpl w:val="685C12DA"/>
    <w:lvl w:ilvl="0" w:tplc="E1CE5676">
      <w:start w:val="1"/>
      <w:numFmt w:val="bullet"/>
      <w:lvlText w:val=""/>
      <w:lvlJc w:val="left"/>
      <w:pPr>
        <w:ind w:left="567" w:hanging="283"/>
      </w:pPr>
      <w:rPr>
        <w:rFonts w:ascii="Symbol" w:hAnsi="Symbol"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945D29"/>
    <w:multiLevelType w:val="hybridMultilevel"/>
    <w:tmpl w:val="7982F15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C784C40"/>
    <w:multiLevelType w:val="hybridMultilevel"/>
    <w:tmpl w:val="0C14E052"/>
    <w:lvl w:ilvl="0" w:tplc="E1CE5676">
      <w:start w:val="1"/>
      <w:numFmt w:val="bullet"/>
      <w:lvlText w:val=""/>
      <w:lvlJc w:val="left"/>
      <w:pPr>
        <w:ind w:left="720" w:hanging="360"/>
      </w:pPr>
      <w:rPr>
        <w:rFonts w:ascii="Symbol" w:hAnsi="Symbol" w:hint="default"/>
        <w:b w:val="0"/>
        <w:i w:val="0"/>
        <w:color w:val="7E8E2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23590"/>
    <w:multiLevelType w:val="hybridMultilevel"/>
    <w:tmpl w:val="DDC0AD22"/>
    <w:lvl w:ilvl="0" w:tplc="76B446A2">
      <w:start w:val="1"/>
      <w:numFmt w:val="bullet"/>
      <w:lvlText w:val=""/>
      <w:lvlJc w:val="left"/>
      <w:pPr>
        <w:ind w:left="-776" w:hanging="360"/>
      </w:pPr>
      <w:rPr>
        <w:rFonts w:ascii="Symbol" w:hAnsi="Symbol" w:hint="default"/>
        <w:color w:val="7A8E26"/>
      </w:rPr>
    </w:lvl>
    <w:lvl w:ilvl="1" w:tplc="14090003" w:tentative="1">
      <w:start w:val="1"/>
      <w:numFmt w:val="bullet"/>
      <w:lvlText w:val="o"/>
      <w:lvlJc w:val="left"/>
      <w:pPr>
        <w:ind w:left="-56" w:hanging="360"/>
      </w:pPr>
      <w:rPr>
        <w:rFonts w:ascii="Courier New" w:hAnsi="Courier New" w:cs="Courier New" w:hint="default"/>
      </w:rPr>
    </w:lvl>
    <w:lvl w:ilvl="2" w:tplc="14090005" w:tentative="1">
      <w:start w:val="1"/>
      <w:numFmt w:val="bullet"/>
      <w:lvlText w:val=""/>
      <w:lvlJc w:val="left"/>
      <w:pPr>
        <w:ind w:left="664" w:hanging="360"/>
      </w:pPr>
      <w:rPr>
        <w:rFonts w:ascii="Wingdings" w:hAnsi="Wingdings" w:hint="default"/>
      </w:rPr>
    </w:lvl>
    <w:lvl w:ilvl="3" w:tplc="14090001" w:tentative="1">
      <w:start w:val="1"/>
      <w:numFmt w:val="bullet"/>
      <w:lvlText w:val=""/>
      <w:lvlJc w:val="left"/>
      <w:pPr>
        <w:ind w:left="1384" w:hanging="360"/>
      </w:pPr>
      <w:rPr>
        <w:rFonts w:ascii="Symbol" w:hAnsi="Symbol" w:hint="default"/>
      </w:rPr>
    </w:lvl>
    <w:lvl w:ilvl="4" w:tplc="14090003" w:tentative="1">
      <w:start w:val="1"/>
      <w:numFmt w:val="bullet"/>
      <w:lvlText w:val="o"/>
      <w:lvlJc w:val="left"/>
      <w:pPr>
        <w:ind w:left="2104" w:hanging="360"/>
      </w:pPr>
      <w:rPr>
        <w:rFonts w:ascii="Courier New" w:hAnsi="Courier New" w:cs="Courier New" w:hint="default"/>
      </w:rPr>
    </w:lvl>
    <w:lvl w:ilvl="5" w:tplc="14090005" w:tentative="1">
      <w:start w:val="1"/>
      <w:numFmt w:val="bullet"/>
      <w:lvlText w:val=""/>
      <w:lvlJc w:val="left"/>
      <w:pPr>
        <w:ind w:left="2824" w:hanging="360"/>
      </w:pPr>
      <w:rPr>
        <w:rFonts w:ascii="Wingdings" w:hAnsi="Wingdings" w:hint="default"/>
      </w:rPr>
    </w:lvl>
    <w:lvl w:ilvl="6" w:tplc="14090001" w:tentative="1">
      <w:start w:val="1"/>
      <w:numFmt w:val="bullet"/>
      <w:lvlText w:val=""/>
      <w:lvlJc w:val="left"/>
      <w:pPr>
        <w:ind w:left="3544" w:hanging="360"/>
      </w:pPr>
      <w:rPr>
        <w:rFonts w:ascii="Symbol" w:hAnsi="Symbol" w:hint="default"/>
      </w:rPr>
    </w:lvl>
    <w:lvl w:ilvl="7" w:tplc="14090003" w:tentative="1">
      <w:start w:val="1"/>
      <w:numFmt w:val="bullet"/>
      <w:lvlText w:val="o"/>
      <w:lvlJc w:val="left"/>
      <w:pPr>
        <w:ind w:left="4264" w:hanging="360"/>
      </w:pPr>
      <w:rPr>
        <w:rFonts w:ascii="Courier New" w:hAnsi="Courier New" w:cs="Courier New" w:hint="default"/>
      </w:rPr>
    </w:lvl>
    <w:lvl w:ilvl="8" w:tplc="14090005" w:tentative="1">
      <w:start w:val="1"/>
      <w:numFmt w:val="bullet"/>
      <w:lvlText w:val=""/>
      <w:lvlJc w:val="left"/>
      <w:pPr>
        <w:ind w:left="4984" w:hanging="360"/>
      </w:pPr>
      <w:rPr>
        <w:rFonts w:ascii="Wingdings" w:hAnsi="Wingdings" w:hint="default"/>
      </w:rPr>
    </w:lvl>
  </w:abstractNum>
  <w:abstractNum w:abstractNumId="39" w15:restartNumberingAfterBreak="0">
    <w:nsid w:val="7F6D5F1B"/>
    <w:multiLevelType w:val="hybridMultilevel"/>
    <w:tmpl w:val="AF6A0E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16833338">
    <w:abstractNumId w:val="10"/>
  </w:num>
  <w:num w:numId="2" w16cid:durableId="357006850">
    <w:abstractNumId w:val="27"/>
  </w:num>
  <w:num w:numId="3" w16cid:durableId="1919557366">
    <w:abstractNumId w:val="21"/>
  </w:num>
  <w:num w:numId="4" w16cid:durableId="1119642848">
    <w:abstractNumId w:val="35"/>
  </w:num>
  <w:num w:numId="5" w16cid:durableId="466318637">
    <w:abstractNumId w:val="28"/>
  </w:num>
  <w:num w:numId="6" w16cid:durableId="1968311826">
    <w:abstractNumId w:val="9"/>
  </w:num>
  <w:num w:numId="7" w16cid:durableId="319776924">
    <w:abstractNumId w:val="36"/>
  </w:num>
  <w:num w:numId="8" w16cid:durableId="1271746091">
    <w:abstractNumId w:val="38"/>
  </w:num>
  <w:num w:numId="9" w16cid:durableId="18094884">
    <w:abstractNumId w:val="0"/>
  </w:num>
  <w:num w:numId="10" w16cid:durableId="1309747365">
    <w:abstractNumId w:val="23"/>
  </w:num>
  <w:num w:numId="11" w16cid:durableId="1931619390">
    <w:abstractNumId w:val="3"/>
  </w:num>
  <w:num w:numId="12" w16cid:durableId="1303343535">
    <w:abstractNumId w:val="18"/>
  </w:num>
  <w:num w:numId="13" w16cid:durableId="1250313382">
    <w:abstractNumId w:val="2"/>
  </w:num>
  <w:num w:numId="14" w16cid:durableId="855849900">
    <w:abstractNumId w:val="34"/>
  </w:num>
  <w:num w:numId="15" w16cid:durableId="1817405822">
    <w:abstractNumId w:val="5"/>
  </w:num>
  <w:num w:numId="16" w16cid:durableId="1892577781">
    <w:abstractNumId w:val="13"/>
  </w:num>
  <w:num w:numId="17" w16cid:durableId="1216702444">
    <w:abstractNumId w:val="15"/>
  </w:num>
  <w:num w:numId="18" w16cid:durableId="1040400963">
    <w:abstractNumId w:val="33"/>
  </w:num>
  <w:num w:numId="19" w16cid:durableId="2009824660">
    <w:abstractNumId w:val="16"/>
  </w:num>
  <w:num w:numId="20" w16cid:durableId="671841001">
    <w:abstractNumId w:val="7"/>
  </w:num>
  <w:num w:numId="21" w16cid:durableId="364913932">
    <w:abstractNumId w:val="37"/>
  </w:num>
  <w:num w:numId="22" w16cid:durableId="1220167844">
    <w:abstractNumId w:val="19"/>
  </w:num>
  <w:num w:numId="23" w16cid:durableId="1472792145">
    <w:abstractNumId w:val="29"/>
  </w:num>
  <w:num w:numId="24" w16cid:durableId="1589847291">
    <w:abstractNumId w:val="24"/>
  </w:num>
  <w:num w:numId="25" w16cid:durableId="1840345794">
    <w:abstractNumId w:val="25"/>
  </w:num>
  <w:num w:numId="26" w16cid:durableId="681979123">
    <w:abstractNumId w:val="20"/>
  </w:num>
  <w:num w:numId="27" w16cid:durableId="433860966">
    <w:abstractNumId w:val="32"/>
  </w:num>
  <w:num w:numId="28" w16cid:durableId="1107429134">
    <w:abstractNumId w:val="22"/>
  </w:num>
  <w:num w:numId="29" w16cid:durableId="1158838930">
    <w:abstractNumId w:val="11"/>
  </w:num>
  <w:num w:numId="30" w16cid:durableId="1998529065">
    <w:abstractNumId w:val="12"/>
  </w:num>
  <w:num w:numId="31" w16cid:durableId="718355701">
    <w:abstractNumId w:val="14"/>
  </w:num>
  <w:num w:numId="32" w16cid:durableId="143401662">
    <w:abstractNumId w:val="39"/>
  </w:num>
  <w:num w:numId="33" w16cid:durableId="640227748">
    <w:abstractNumId w:val="30"/>
  </w:num>
  <w:num w:numId="34" w16cid:durableId="1638560675">
    <w:abstractNumId w:val="6"/>
  </w:num>
  <w:num w:numId="35" w16cid:durableId="1346008124">
    <w:abstractNumId w:val="1"/>
  </w:num>
  <w:num w:numId="36" w16cid:durableId="1135637404">
    <w:abstractNumId w:val="31"/>
  </w:num>
  <w:num w:numId="37" w16cid:durableId="1432773395">
    <w:abstractNumId w:val="4"/>
  </w:num>
  <w:num w:numId="38" w16cid:durableId="1434134395">
    <w:abstractNumId w:val="26"/>
  </w:num>
  <w:num w:numId="39" w16cid:durableId="1141800422">
    <w:abstractNumId w:val="17"/>
  </w:num>
  <w:num w:numId="40" w16cid:durableId="1692341329">
    <w:abstractNumId w:val="8"/>
  </w:num>
  <w:num w:numId="41" w16cid:durableId="1326082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A5"/>
    <w:rsid w:val="00003AE6"/>
    <w:rsid w:val="000065D2"/>
    <w:rsid w:val="00015AFB"/>
    <w:rsid w:val="00017BD4"/>
    <w:rsid w:val="0002397C"/>
    <w:rsid w:val="00030BD2"/>
    <w:rsid w:val="00035CCB"/>
    <w:rsid w:val="0003763A"/>
    <w:rsid w:val="00043E33"/>
    <w:rsid w:val="00044AFF"/>
    <w:rsid w:val="00047547"/>
    <w:rsid w:val="00052127"/>
    <w:rsid w:val="00053A44"/>
    <w:rsid w:val="00061643"/>
    <w:rsid w:val="00062797"/>
    <w:rsid w:val="00066729"/>
    <w:rsid w:val="00072B4D"/>
    <w:rsid w:val="00072FE2"/>
    <w:rsid w:val="00074304"/>
    <w:rsid w:val="00077408"/>
    <w:rsid w:val="00092D8C"/>
    <w:rsid w:val="00094688"/>
    <w:rsid w:val="00094927"/>
    <w:rsid w:val="000A15CC"/>
    <w:rsid w:val="000A323C"/>
    <w:rsid w:val="000A4545"/>
    <w:rsid w:val="000A64A9"/>
    <w:rsid w:val="000B5ABB"/>
    <w:rsid w:val="000B63C8"/>
    <w:rsid w:val="000C1C7C"/>
    <w:rsid w:val="000D48D8"/>
    <w:rsid w:val="000D6B05"/>
    <w:rsid w:val="000E00EC"/>
    <w:rsid w:val="000E2E73"/>
    <w:rsid w:val="000E394C"/>
    <w:rsid w:val="000E64D7"/>
    <w:rsid w:val="000E686C"/>
    <w:rsid w:val="000F5636"/>
    <w:rsid w:val="00100D9B"/>
    <w:rsid w:val="00103B9E"/>
    <w:rsid w:val="00116CA7"/>
    <w:rsid w:val="0013466E"/>
    <w:rsid w:val="00134788"/>
    <w:rsid w:val="00136501"/>
    <w:rsid w:val="00146FA8"/>
    <w:rsid w:val="00164DFF"/>
    <w:rsid w:val="001655A2"/>
    <w:rsid w:val="001746F6"/>
    <w:rsid w:val="00175296"/>
    <w:rsid w:val="00184A9A"/>
    <w:rsid w:val="00185EAD"/>
    <w:rsid w:val="001A1ACE"/>
    <w:rsid w:val="001C1049"/>
    <w:rsid w:val="001C69CE"/>
    <w:rsid w:val="001D1F28"/>
    <w:rsid w:val="001D393C"/>
    <w:rsid w:val="001E76BC"/>
    <w:rsid w:val="001E7ABA"/>
    <w:rsid w:val="001F17CF"/>
    <w:rsid w:val="001F2101"/>
    <w:rsid w:val="001F624D"/>
    <w:rsid w:val="002051F7"/>
    <w:rsid w:val="00217F97"/>
    <w:rsid w:val="00231465"/>
    <w:rsid w:val="002344EF"/>
    <w:rsid w:val="00235972"/>
    <w:rsid w:val="0024098E"/>
    <w:rsid w:val="00242642"/>
    <w:rsid w:val="00242C19"/>
    <w:rsid w:val="00250324"/>
    <w:rsid w:val="00252ED5"/>
    <w:rsid w:val="00253270"/>
    <w:rsid w:val="002651E4"/>
    <w:rsid w:val="00270902"/>
    <w:rsid w:val="00272CB3"/>
    <w:rsid w:val="00277874"/>
    <w:rsid w:val="00285A7A"/>
    <w:rsid w:val="00285F51"/>
    <w:rsid w:val="0028607C"/>
    <w:rsid w:val="002A6223"/>
    <w:rsid w:val="002B352D"/>
    <w:rsid w:val="002C46E6"/>
    <w:rsid w:val="002C4AEB"/>
    <w:rsid w:val="00301393"/>
    <w:rsid w:val="00303B0D"/>
    <w:rsid w:val="0030420F"/>
    <w:rsid w:val="00307709"/>
    <w:rsid w:val="003155CF"/>
    <w:rsid w:val="00320136"/>
    <w:rsid w:val="003242AD"/>
    <w:rsid w:val="00331597"/>
    <w:rsid w:val="00331B8D"/>
    <w:rsid w:val="00333E61"/>
    <w:rsid w:val="0033524C"/>
    <w:rsid w:val="00351601"/>
    <w:rsid w:val="00355221"/>
    <w:rsid w:val="00357FC8"/>
    <w:rsid w:val="0036502C"/>
    <w:rsid w:val="00366E91"/>
    <w:rsid w:val="00371469"/>
    <w:rsid w:val="00371FA6"/>
    <w:rsid w:val="00376EF2"/>
    <w:rsid w:val="00380B86"/>
    <w:rsid w:val="00381214"/>
    <w:rsid w:val="003821A0"/>
    <w:rsid w:val="00392C03"/>
    <w:rsid w:val="00395202"/>
    <w:rsid w:val="0039796A"/>
    <w:rsid w:val="003A189D"/>
    <w:rsid w:val="003B502A"/>
    <w:rsid w:val="003B645D"/>
    <w:rsid w:val="003C7074"/>
    <w:rsid w:val="003D3737"/>
    <w:rsid w:val="003F1B1D"/>
    <w:rsid w:val="00401785"/>
    <w:rsid w:val="0041001D"/>
    <w:rsid w:val="00424A11"/>
    <w:rsid w:val="004254D7"/>
    <w:rsid w:val="00427008"/>
    <w:rsid w:val="00441C78"/>
    <w:rsid w:val="004507A0"/>
    <w:rsid w:val="00452E29"/>
    <w:rsid w:val="00460C59"/>
    <w:rsid w:val="00480C6F"/>
    <w:rsid w:val="004836BE"/>
    <w:rsid w:val="00484098"/>
    <w:rsid w:val="00491966"/>
    <w:rsid w:val="0049474B"/>
    <w:rsid w:val="004A49DE"/>
    <w:rsid w:val="004A5A9C"/>
    <w:rsid w:val="004C0714"/>
    <w:rsid w:val="004C6851"/>
    <w:rsid w:val="004D25F6"/>
    <w:rsid w:val="004D3215"/>
    <w:rsid w:val="004E1D5A"/>
    <w:rsid w:val="004E7A9D"/>
    <w:rsid w:val="005006F9"/>
    <w:rsid w:val="005063FD"/>
    <w:rsid w:val="00514C74"/>
    <w:rsid w:val="0052790A"/>
    <w:rsid w:val="00534AE4"/>
    <w:rsid w:val="00542B8F"/>
    <w:rsid w:val="00546D7D"/>
    <w:rsid w:val="0056198C"/>
    <w:rsid w:val="00566D34"/>
    <w:rsid w:val="0057797B"/>
    <w:rsid w:val="00584F4E"/>
    <w:rsid w:val="00586BD1"/>
    <w:rsid w:val="005A34FE"/>
    <w:rsid w:val="005B5565"/>
    <w:rsid w:val="005B6713"/>
    <w:rsid w:val="005C0AD6"/>
    <w:rsid w:val="005C0AE0"/>
    <w:rsid w:val="005D3DD7"/>
    <w:rsid w:val="005E0D74"/>
    <w:rsid w:val="005E4E2A"/>
    <w:rsid w:val="00616C8F"/>
    <w:rsid w:val="00617F39"/>
    <w:rsid w:val="00623749"/>
    <w:rsid w:val="00637CE4"/>
    <w:rsid w:val="006563BC"/>
    <w:rsid w:val="006600CD"/>
    <w:rsid w:val="00662851"/>
    <w:rsid w:val="00672BC9"/>
    <w:rsid w:val="00673C95"/>
    <w:rsid w:val="00680DBD"/>
    <w:rsid w:val="00683A89"/>
    <w:rsid w:val="00684439"/>
    <w:rsid w:val="00691A8E"/>
    <w:rsid w:val="00694F09"/>
    <w:rsid w:val="006A2DF7"/>
    <w:rsid w:val="006B4B02"/>
    <w:rsid w:val="006C2C94"/>
    <w:rsid w:val="006C6CFD"/>
    <w:rsid w:val="006D3E5D"/>
    <w:rsid w:val="006E23B8"/>
    <w:rsid w:val="006F2DE7"/>
    <w:rsid w:val="006F4ECC"/>
    <w:rsid w:val="00712DC4"/>
    <w:rsid w:val="00721F1E"/>
    <w:rsid w:val="00736E4C"/>
    <w:rsid w:val="00740B47"/>
    <w:rsid w:val="00756D48"/>
    <w:rsid w:val="00760974"/>
    <w:rsid w:val="00777517"/>
    <w:rsid w:val="007806BA"/>
    <w:rsid w:val="00784F00"/>
    <w:rsid w:val="00796A2A"/>
    <w:rsid w:val="007A405D"/>
    <w:rsid w:val="007A607A"/>
    <w:rsid w:val="007A7177"/>
    <w:rsid w:val="007C3433"/>
    <w:rsid w:val="007C7B88"/>
    <w:rsid w:val="007E202A"/>
    <w:rsid w:val="007F74E8"/>
    <w:rsid w:val="008026E9"/>
    <w:rsid w:val="00805488"/>
    <w:rsid w:val="0082228C"/>
    <w:rsid w:val="00826A75"/>
    <w:rsid w:val="008305AA"/>
    <w:rsid w:val="0084379F"/>
    <w:rsid w:val="008452AE"/>
    <w:rsid w:val="0085283D"/>
    <w:rsid w:val="0087398E"/>
    <w:rsid w:val="00883102"/>
    <w:rsid w:val="00895E02"/>
    <w:rsid w:val="008A215B"/>
    <w:rsid w:val="008B0CF4"/>
    <w:rsid w:val="008B5CBE"/>
    <w:rsid w:val="008B688E"/>
    <w:rsid w:val="008C5E7F"/>
    <w:rsid w:val="008D0531"/>
    <w:rsid w:val="008E502F"/>
    <w:rsid w:val="008E6066"/>
    <w:rsid w:val="008E6E63"/>
    <w:rsid w:val="008F65F1"/>
    <w:rsid w:val="008F6A57"/>
    <w:rsid w:val="009012C0"/>
    <w:rsid w:val="00901A4A"/>
    <w:rsid w:val="00904F72"/>
    <w:rsid w:val="00906388"/>
    <w:rsid w:val="00912F9C"/>
    <w:rsid w:val="00917C31"/>
    <w:rsid w:val="009326AD"/>
    <w:rsid w:val="009519DA"/>
    <w:rsid w:val="00951FD2"/>
    <w:rsid w:val="0095416F"/>
    <w:rsid w:val="00954745"/>
    <w:rsid w:val="009629D3"/>
    <w:rsid w:val="009749FA"/>
    <w:rsid w:val="0098232A"/>
    <w:rsid w:val="0098358B"/>
    <w:rsid w:val="009A2AE0"/>
    <w:rsid w:val="009C0ED2"/>
    <w:rsid w:val="009C284F"/>
    <w:rsid w:val="009C3009"/>
    <w:rsid w:val="009C43D0"/>
    <w:rsid w:val="009D0FA1"/>
    <w:rsid w:val="009E5571"/>
    <w:rsid w:val="009F5C11"/>
    <w:rsid w:val="009F7D0D"/>
    <w:rsid w:val="00A02084"/>
    <w:rsid w:val="00A10499"/>
    <w:rsid w:val="00A44AEC"/>
    <w:rsid w:val="00A468C5"/>
    <w:rsid w:val="00A522C3"/>
    <w:rsid w:val="00A53F17"/>
    <w:rsid w:val="00A56580"/>
    <w:rsid w:val="00A81C5F"/>
    <w:rsid w:val="00A9769D"/>
    <w:rsid w:val="00AA54F9"/>
    <w:rsid w:val="00AB26BC"/>
    <w:rsid w:val="00AB38A5"/>
    <w:rsid w:val="00AC4B04"/>
    <w:rsid w:val="00AD1179"/>
    <w:rsid w:val="00AD6FC4"/>
    <w:rsid w:val="00AE2573"/>
    <w:rsid w:val="00AF2128"/>
    <w:rsid w:val="00B03433"/>
    <w:rsid w:val="00B03995"/>
    <w:rsid w:val="00B14823"/>
    <w:rsid w:val="00B221C4"/>
    <w:rsid w:val="00B26BDE"/>
    <w:rsid w:val="00B34DBD"/>
    <w:rsid w:val="00B4151F"/>
    <w:rsid w:val="00B445AD"/>
    <w:rsid w:val="00B561B7"/>
    <w:rsid w:val="00B56D5A"/>
    <w:rsid w:val="00B56DEF"/>
    <w:rsid w:val="00B60384"/>
    <w:rsid w:val="00B616CD"/>
    <w:rsid w:val="00B72126"/>
    <w:rsid w:val="00B723BE"/>
    <w:rsid w:val="00B82A4D"/>
    <w:rsid w:val="00B849AB"/>
    <w:rsid w:val="00BA418F"/>
    <w:rsid w:val="00BB4165"/>
    <w:rsid w:val="00BC253E"/>
    <w:rsid w:val="00BC36B8"/>
    <w:rsid w:val="00BC40AB"/>
    <w:rsid w:val="00BC5ACA"/>
    <w:rsid w:val="00BC5CDA"/>
    <w:rsid w:val="00BC6323"/>
    <w:rsid w:val="00BC64EB"/>
    <w:rsid w:val="00BD65BC"/>
    <w:rsid w:val="00BE6963"/>
    <w:rsid w:val="00BF2C51"/>
    <w:rsid w:val="00BF5CD1"/>
    <w:rsid w:val="00C07A87"/>
    <w:rsid w:val="00C14286"/>
    <w:rsid w:val="00C23202"/>
    <w:rsid w:val="00C24684"/>
    <w:rsid w:val="00C30EAD"/>
    <w:rsid w:val="00C42B7B"/>
    <w:rsid w:val="00C4350B"/>
    <w:rsid w:val="00C44CB1"/>
    <w:rsid w:val="00C5444D"/>
    <w:rsid w:val="00C7363D"/>
    <w:rsid w:val="00C87463"/>
    <w:rsid w:val="00C940B6"/>
    <w:rsid w:val="00CA0A9F"/>
    <w:rsid w:val="00CA4964"/>
    <w:rsid w:val="00CA50DE"/>
    <w:rsid w:val="00CB1D84"/>
    <w:rsid w:val="00CC154F"/>
    <w:rsid w:val="00CE157D"/>
    <w:rsid w:val="00CE1D44"/>
    <w:rsid w:val="00CF0056"/>
    <w:rsid w:val="00CF1405"/>
    <w:rsid w:val="00CF1BE8"/>
    <w:rsid w:val="00CF24CB"/>
    <w:rsid w:val="00D0055A"/>
    <w:rsid w:val="00D069CB"/>
    <w:rsid w:val="00D13DAC"/>
    <w:rsid w:val="00D2176B"/>
    <w:rsid w:val="00D27E4C"/>
    <w:rsid w:val="00D34F1F"/>
    <w:rsid w:val="00D36852"/>
    <w:rsid w:val="00D37A56"/>
    <w:rsid w:val="00D4485D"/>
    <w:rsid w:val="00D45888"/>
    <w:rsid w:val="00D61C6D"/>
    <w:rsid w:val="00D677E5"/>
    <w:rsid w:val="00D75CD2"/>
    <w:rsid w:val="00D830F5"/>
    <w:rsid w:val="00D856CF"/>
    <w:rsid w:val="00D877AD"/>
    <w:rsid w:val="00D87DCE"/>
    <w:rsid w:val="00D90400"/>
    <w:rsid w:val="00D909EC"/>
    <w:rsid w:val="00D97C1B"/>
    <w:rsid w:val="00DA3115"/>
    <w:rsid w:val="00DA3411"/>
    <w:rsid w:val="00DA47F6"/>
    <w:rsid w:val="00DB7D78"/>
    <w:rsid w:val="00DD2EF9"/>
    <w:rsid w:val="00DD6F61"/>
    <w:rsid w:val="00DE20CC"/>
    <w:rsid w:val="00DE7572"/>
    <w:rsid w:val="00DF4A27"/>
    <w:rsid w:val="00E028D4"/>
    <w:rsid w:val="00E2465E"/>
    <w:rsid w:val="00E27C8C"/>
    <w:rsid w:val="00E347FD"/>
    <w:rsid w:val="00E462D9"/>
    <w:rsid w:val="00E4726C"/>
    <w:rsid w:val="00E51A73"/>
    <w:rsid w:val="00E63E91"/>
    <w:rsid w:val="00E75BA3"/>
    <w:rsid w:val="00E76EEB"/>
    <w:rsid w:val="00E84C95"/>
    <w:rsid w:val="00E900EC"/>
    <w:rsid w:val="00E94F63"/>
    <w:rsid w:val="00EA2E91"/>
    <w:rsid w:val="00EA46B0"/>
    <w:rsid w:val="00EB1386"/>
    <w:rsid w:val="00EB7E98"/>
    <w:rsid w:val="00EC15DD"/>
    <w:rsid w:val="00EC4EE9"/>
    <w:rsid w:val="00EC5121"/>
    <w:rsid w:val="00EC7189"/>
    <w:rsid w:val="00EC73EE"/>
    <w:rsid w:val="00EC7E66"/>
    <w:rsid w:val="00ED6264"/>
    <w:rsid w:val="00ED75D8"/>
    <w:rsid w:val="00EE3803"/>
    <w:rsid w:val="00EE6B9F"/>
    <w:rsid w:val="00EF0451"/>
    <w:rsid w:val="00F06CB1"/>
    <w:rsid w:val="00F10848"/>
    <w:rsid w:val="00F24903"/>
    <w:rsid w:val="00F46B9D"/>
    <w:rsid w:val="00F541FC"/>
    <w:rsid w:val="00F5743D"/>
    <w:rsid w:val="00F602B6"/>
    <w:rsid w:val="00F7794A"/>
    <w:rsid w:val="00F87DCD"/>
    <w:rsid w:val="00F92B70"/>
    <w:rsid w:val="00F96349"/>
    <w:rsid w:val="00FA38FA"/>
    <w:rsid w:val="00FA6CA7"/>
    <w:rsid w:val="00FB3324"/>
    <w:rsid w:val="00FD1D9B"/>
    <w:rsid w:val="00FE4F2D"/>
    <w:rsid w:val="00FF039C"/>
    <w:rsid w:val="00FF4F89"/>
    <w:rsid w:val="00FF57A5"/>
    <w:rsid w:val="01715E1B"/>
    <w:rsid w:val="01B3128A"/>
    <w:rsid w:val="02387E3F"/>
    <w:rsid w:val="02FFEF77"/>
    <w:rsid w:val="03330E18"/>
    <w:rsid w:val="03DD07AA"/>
    <w:rsid w:val="04B6FD7C"/>
    <w:rsid w:val="0554FA71"/>
    <w:rsid w:val="06066CA1"/>
    <w:rsid w:val="07F97879"/>
    <w:rsid w:val="0C94063A"/>
    <w:rsid w:val="0DAD7F08"/>
    <w:rsid w:val="10EA7521"/>
    <w:rsid w:val="18E25F4C"/>
    <w:rsid w:val="191247B9"/>
    <w:rsid w:val="195C07B0"/>
    <w:rsid w:val="1B217C92"/>
    <w:rsid w:val="1DBDCAF4"/>
    <w:rsid w:val="1F167461"/>
    <w:rsid w:val="20B62F6B"/>
    <w:rsid w:val="213CC75A"/>
    <w:rsid w:val="21CF95BD"/>
    <w:rsid w:val="27B73FD5"/>
    <w:rsid w:val="28B9C03F"/>
    <w:rsid w:val="292C5E8C"/>
    <w:rsid w:val="29EBC324"/>
    <w:rsid w:val="2B0E174E"/>
    <w:rsid w:val="2BEB52C0"/>
    <w:rsid w:val="2CD93006"/>
    <w:rsid w:val="2DEB5284"/>
    <w:rsid w:val="2DF57CD4"/>
    <w:rsid w:val="2E6D2F18"/>
    <w:rsid w:val="30464400"/>
    <w:rsid w:val="31049B2D"/>
    <w:rsid w:val="3124A134"/>
    <w:rsid w:val="32BD8EA9"/>
    <w:rsid w:val="35162D1E"/>
    <w:rsid w:val="35B554EE"/>
    <w:rsid w:val="3C6EE308"/>
    <w:rsid w:val="3C7FAE7C"/>
    <w:rsid w:val="3E39E347"/>
    <w:rsid w:val="3E853720"/>
    <w:rsid w:val="3F05CE73"/>
    <w:rsid w:val="3F5CB52F"/>
    <w:rsid w:val="3F74A1FE"/>
    <w:rsid w:val="40950FA7"/>
    <w:rsid w:val="46A90F5A"/>
    <w:rsid w:val="4862A963"/>
    <w:rsid w:val="48D4FB39"/>
    <w:rsid w:val="4A336BA9"/>
    <w:rsid w:val="4B481061"/>
    <w:rsid w:val="4B8CEEDD"/>
    <w:rsid w:val="4C42CCEE"/>
    <w:rsid w:val="4D292392"/>
    <w:rsid w:val="4D56C29A"/>
    <w:rsid w:val="4F280F84"/>
    <w:rsid w:val="4F8E2419"/>
    <w:rsid w:val="4FF0A2DD"/>
    <w:rsid w:val="510C0149"/>
    <w:rsid w:val="51C8479B"/>
    <w:rsid w:val="533EBCC7"/>
    <w:rsid w:val="5431DF07"/>
    <w:rsid w:val="55B2BC40"/>
    <w:rsid w:val="5968A09E"/>
    <w:rsid w:val="5A3B493E"/>
    <w:rsid w:val="5B704C63"/>
    <w:rsid w:val="5D6CD7B0"/>
    <w:rsid w:val="5D7C16DB"/>
    <w:rsid w:val="613F015F"/>
    <w:rsid w:val="61B91477"/>
    <w:rsid w:val="63AA8942"/>
    <w:rsid w:val="66B12987"/>
    <w:rsid w:val="66EB12C4"/>
    <w:rsid w:val="6AFE7968"/>
    <w:rsid w:val="6C78073A"/>
    <w:rsid w:val="6DA3C7AF"/>
    <w:rsid w:val="7055AD61"/>
    <w:rsid w:val="7056D9BB"/>
    <w:rsid w:val="70A0CDB4"/>
    <w:rsid w:val="71568427"/>
    <w:rsid w:val="71DCDE0B"/>
    <w:rsid w:val="72C06BEB"/>
    <w:rsid w:val="72C39226"/>
    <w:rsid w:val="73B7944C"/>
    <w:rsid w:val="7825016B"/>
    <w:rsid w:val="79198D1C"/>
    <w:rsid w:val="7B7E013D"/>
    <w:rsid w:val="7CE85A9E"/>
    <w:rsid w:val="7DA445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DB80"/>
  <w15:chartTrackingRefBased/>
  <w15:docId w15:val="{6D36395D-36F9-46CD-83E5-2F18489D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DE"/>
    <w:rPr>
      <w:rFonts w:ascii="Arial" w:eastAsiaTheme="minorEastAsia" w:hAnsi="Arial"/>
      <w:sz w:val="22"/>
    </w:rPr>
  </w:style>
  <w:style w:type="paragraph" w:styleId="Heading1">
    <w:name w:val="heading 1"/>
    <w:basedOn w:val="Normal"/>
    <w:next w:val="Normal"/>
    <w:link w:val="Heading1Char"/>
    <w:uiPriority w:val="9"/>
    <w:qFormat/>
    <w:rsid w:val="00FF57A5"/>
    <w:pPr>
      <w:keepNext/>
      <w:keepLines/>
      <w:spacing w:before="360" w:after="80"/>
      <w:outlineLvl w:val="0"/>
    </w:pPr>
    <w:rPr>
      <w:rFonts w:asciiTheme="majorHAnsi" w:eastAsiaTheme="majorEastAsia" w:hAnsiTheme="majorHAnsi" w:cstheme="majorBidi"/>
      <w:color w:val="7E7E7E" w:themeColor="accent1" w:themeShade="BF"/>
      <w:sz w:val="40"/>
      <w:szCs w:val="40"/>
    </w:rPr>
  </w:style>
  <w:style w:type="paragraph" w:styleId="Heading2">
    <w:name w:val="heading 2"/>
    <w:basedOn w:val="Normal"/>
    <w:next w:val="Normal"/>
    <w:link w:val="Heading2Char"/>
    <w:uiPriority w:val="9"/>
    <w:unhideWhenUsed/>
    <w:qFormat/>
    <w:rsid w:val="00FF57A5"/>
    <w:pPr>
      <w:keepNext/>
      <w:keepLines/>
      <w:spacing w:before="160" w:after="80"/>
      <w:outlineLvl w:val="1"/>
    </w:pPr>
    <w:rPr>
      <w:rFonts w:asciiTheme="majorHAnsi" w:eastAsiaTheme="majorEastAsia" w:hAnsiTheme="majorHAnsi" w:cstheme="majorBidi"/>
      <w:color w:val="7E7E7E" w:themeColor="accent1" w:themeShade="BF"/>
      <w:sz w:val="32"/>
      <w:szCs w:val="32"/>
    </w:rPr>
  </w:style>
  <w:style w:type="paragraph" w:styleId="Heading3">
    <w:name w:val="heading 3"/>
    <w:basedOn w:val="Normal"/>
    <w:next w:val="Normal"/>
    <w:link w:val="Heading3Char"/>
    <w:uiPriority w:val="9"/>
    <w:unhideWhenUsed/>
    <w:qFormat/>
    <w:rsid w:val="00FF57A5"/>
    <w:pPr>
      <w:keepNext/>
      <w:keepLines/>
      <w:spacing w:before="160" w:after="80"/>
      <w:outlineLvl w:val="2"/>
    </w:pPr>
    <w:rPr>
      <w:rFonts w:eastAsiaTheme="majorEastAsia" w:cstheme="majorBidi"/>
      <w:color w:val="7E7E7E" w:themeColor="accent1" w:themeShade="BF"/>
      <w:sz w:val="28"/>
      <w:szCs w:val="28"/>
    </w:rPr>
  </w:style>
  <w:style w:type="paragraph" w:styleId="Heading4">
    <w:name w:val="heading 4"/>
    <w:basedOn w:val="Normal"/>
    <w:next w:val="Normal"/>
    <w:link w:val="Heading4Char"/>
    <w:uiPriority w:val="9"/>
    <w:semiHidden/>
    <w:unhideWhenUsed/>
    <w:qFormat/>
    <w:rsid w:val="00FF57A5"/>
    <w:pPr>
      <w:keepNext/>
      <w:keepLines/>
      <w:spacing w:before="80" w:after="40"/>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unhideWhenUsed/>
    <w:qFormat/>
    <w:rsid w:val="00FF57A5"/>
    <w:pPr>
      <w:keepNext/>
      <w:keepLines/>
      <w:spacing w:before="80" w:after="40"/>
      <w:outlineLvl w:val="4"/>
    </w:pPr>
    <w:rPr>
      <w:rFonts w:eastAsiaTheme="majorEastAsia" w:cstheme="majorBidi"/>
      <w:color w:val="7E7E7E" w:themeColor="accent1" w:themeShade="BF"/>
    </w:rPr>
  </w:style>
  <w:style w:type="paragraph" w:styleId="Heading6">
    <w:name w:val="heading 6"/>
    <w:basedOn w:val="Normal"/>
    <w:next w:val="Normal"/>
    <w:link w:val="Heading6Char"/>
    <w:uiPriority w:val="9"/>
    <w:semiHidden/>
    <w:unhideWhenUsed/>
    <w:qFormat/>
    <w:rsid w:val="00FF57A5"/>
    <w:pPr>
      <w:keepNext/>
      <w:keepLines/>
      <w:spacing w:before="40"/>
      <w:outlineLvl w:val="5"/>
    </w:pPr>
    <w:rPr>
      <w:rFonts w:eastAsiaTheme="majorEastAsia" w:cstheme="majorBidi"/>
      <w:i/>
      <w:iCs/>
      <w:color w:val="C14800" w:themeColor="text1" w:themeTint="A6"/>
    </w:rPr>
  </w:style>
  <w:style w:type="paragraph" w:styleId="Heading7">
    <w:name w:val="heading 7"/>
    <w:basedOn w:val="Normal"/>
    <w:next w:val="Normal"/>
    <w:link w:val="Heading7Char"/>
    <w:uiPriority w:val="9"/>
    <w:semiHidden/>
    <w:unhideWhenUsed/>
    <w:qFormat/>
    <w:rsid w:val="00FF57A5"/>
    <w:pPr>
      <w:keepNext/>
      <w:keepLines/>
      <w:spacing w:before="40"/>
      <w:outlineLvl w:val="6"/>
    </w:pPr>
    <w:rPr>
      <w:rFonts w:eastAsiaTheme="majorEastAsia" w:cstheme="majorBidi"/>
      <w:color w:val="C14800" w:themeColor="text1" w:themeTint="A6"/>
    </w:rPr>
  </w:style>
  <w:style w:type="paragraph" w:styleId="Heading8">
    <w:name w:val="heading 8"/>
    <w:basedOn w:val="Normal"/>
    <w:next w:val="Normal"/>
    <w:link w:val="Heading8Char"/>
    <w:uiPriority w:val="9"/>
    <w:semiHidden/>
    <w:unhideWhenUsed/>
    <w:qFormat/>
    <w:rsid w:val="00FF57A5"/>
    <w:pPr>
      <w:keepNext/>
      <w:keepLines/>
      <w:outlineLvl w:val="7"/>
    </w:pPr>
    <w:rPr>
      <w:rFonts w:eastAsiaTheme="majorEastAsia" w:cstheme="majorBidi"/>
      <w:i/>
      <w:iCs/>
      <w:color w:val="622400" w:themeColor="text1" w:themeTint="D8"/>
    </w:rPr>
  </w:style>
  <w:style w:type="paragraph" w:styleId="Heading9">
    <w:name w:val="heading 9"/>
    <w:basedOn w:val="Normal"/>
    <w:next w:val="Normal"/>
    <w:link w:val="Heading9Char"/>
    <w:uiPriority w:val="9"/>
    <w:semiHidden/>
    <w:unhideWhenUsed/>
    <w:qFormat/>
    <w:rsid w:val="00FF57A5"/>
    <w:pPr>
      <w:keepNext/>
      <w:keepLines/>
      <w:outlineLvl w:val="8"/>
    </w:pPr>
    <w:rPr>
      <w:rFonts w:eastAsiaTheme="majorEastAsia"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A5"/>
    <w:rPr>
      <w:rFonts w:asciiTheme="majorHAnsi" w:eastAsiaTheme="majorEastAsia" w:hAnsiTheme="majorHAnsi" w:cstheme="majorBidi"/>
      <w:color w:val="7E7E7E" w:themeColor="accent1" w:themeShade="BF"/>
      <w:sz w:val="40"/>
      <w:szCs w:val="40"/>
    </w:rPr>
  </w:style>
  <w:style w:type="character" w:customStyle="1" w:styleId="Heading2Char">
    <w:name w:val="Heading 2 Char"/>
    <w:basedOn w:val="DefaultParagraphFont"/>
    <w:link w:val="Heading2"/>
    <w:uiPriority w:val="9"/>
    <w:rsid w:val="00FF57A5"/>
    <w:rPr>
      <w:rFonts w:asciiTheme="majorHAnsi" w:eastAsiaTheme="majorEastAsia" w:hAnsiTheme="majorHAnsi" w:cstheme="majorBidi"/>
      <w:color w:val="7E7E7E" w:themeColor="accent1" w:themeShade="BF"/>
      <w:sz w:val="32"/>
      <w:szCs w:val="32"/>
    </w:rPr>
  </w:style>
  <w:style w:type="character" w:customStyle="1" w:styleId="Heading3Char">
    <w:name w:val="Heading 3 Char"/>
    <w:basedOn w:val="DefaultParagraphFont"/>
    <w:link w:val="Heading3"/>
    <w:uiPriority w:val="9"/>
    <w:rsid w:val="00FF57A5"/>
    <w:rPr>
      <w:rFonts w:eastAsiaTheme="majorEastAsia" w:cstheme="majorBidi"/>
      <w:color w:val="7E7E7E" w:themeColor="accent1" w:themeShade="BF"/>
      <w:sz w:val="28"/>
      <w:szCs w:val="28"/>
    </w:rPr>
  </w:style>
  <w:style w:type="character" w:customStyle="1" w:styleId="Heading4Char">
    <w:name w:val="Heading 4 Char"/>
    <w:basedOn w:val="DefaultParagraphFont"/>
    <w:link w:val="Heading4"/>
    <w:uiPriority w:val="9"/>
    <w:semiHidden/>
    <w:rsid w:val="00FF57A5"/>
    <w:rPr>
      <w:rFonts w:eastAsiaTheme="majorEastAsia" w:cstheme="majorBidi"/>
      <w:i/>
      <w:iCs/>
      <w:color w:val="7E7E7E" w:themeColor="accent1" w:themeShade="BF"/>
    </w:rPr>
  </w:style>
  <w:style w:type="character" w:customStyle="1" w:styleId="Heading5Char">
    <w:name w:val="Heading 5 Char"/>
    <w:basedOn w:val="DefaultParagraphFont"/>
    <w:link w:val="Heading5"/>
    <w:uiPriority w:val="9"/>
    <w:semiHidden/>
    <w:rsid w:val="00FF57A5"/>
    <w:rPr>
      <w:rFonts w:eastAsiaTheme="majorEastAsia" w:cstheme="majorBidi"/>
      <w:color w:val="7E7E7E" w:themeColor="accent1" w:themeShade="BF"/>
    </w:rPr>
  </w:style>
  <w:style w:type="character" w:customStyle="1" w:styleId="Heading6Char">
    <w:name w:val="Heading 6 Char"/>
    <w:basedOn w:val="DefaultParagraphFont"/>
    <w:link w:val="Heading6"/>
    <w:uiPriority w:val="9"/>
    <w:semiHidden/>
    <w:rsid w:val="00FF57A5"/>
    <w:rPr>
      <w:rFonts w:eastAsiaTheme="majorEastAsia" w:cstheme="majorBidi"/>
      <w:i/>
      <w:iCs/>
      <w:color w:val="C14800" w:themeColor="text1" w:themeTint="A6"/>
    </w:rPr>
  </w:style>
  <w:style w:type="character" w:customStyle="1" w:styleId="Heading7Char">
    <w:name w:val="Heading 7 Char"/>
    <w:basedOn w:val="DefaultParagraphFont"/>
    <w:link w:val="Heading7"/>
    <w:uiPriority w:val="9"/>
    <w:semiHidden/>
    <w:rsid w:val="00FF57A5"/>
    <w:rPr>
      <w:rFonts w:eastAsiaTheme="majorEastAsia" w:cstheme="majorBidi"/>
      <w:color w:val="C14800" w:themeColor="text1" w:themeTint="A6"/>
    </w:rPr>
  </w:style>
  <w:style w:type="character" w:customStyle="1" w:styleId="Heading8Char">
    <w:name w:val="Heading 8 Char"/>
    <w:basedOn w:val="DefaultParagraphFont"/>
    <w:link w:val="Heading8"/>
    <w:uiPriority w:val="9"/>
    <w:semiHidden/>
    <w:rsid w:val="00FF57A5"/>
    <w:rPr>
      <w:rFonts w:eastAsiaTheme="majorEastAsia" w:cstheme="majorBidi"/>
      <w:i/>
      <w:iCs/>
      <w:color w:val="622400" w:themeColor="text1" w:themeTint="D8"/>
    </w:rPr>
  </w:style>
  <w:style w:type="character" w:customStyle="1" w:styleId="Heading9Char">
    <w:name w:val="Heading 9 Char"/>
    <w:basedOn w:val="DefaultParagraphFont"/>
    <w:link w:val="Heading9"/>
    <w:uiPriority w:val="9"/>
    <w:semiHidden/>
    <w:rsid w:val="00FF57A5"/>
    <w:rPr>
      <w:rFonts w:eastAsiaTheme="majorEastAsia" w:cstheme="majorBidi"/>
      <w:color w:val="622400" w:themeColor="text1" w:themeTint="D8"/>
    </w:rPr>
  </w:style>
  <w:style w:type="paragraph" w:styleId="Title">
    <w:name w:val="Title"/>
    <w:basedOn w:val="Normal"/>
    <w:next w:val="Normal"/>
    <w:link w:val="TitleChar"/>
    <w:uiPriority w:val="10"/>
    <w:qFormat/>
    <w:rsid w:val="00FF57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7A5"/>
    <w:pPr>
      <w:numPr>
        <w:ilvl w:val="1"/>
      </w:numPr>
      <w:spacing w:after="160"/>
    </w:pPr>
    <w:rPr>
      <w:rFonts w:eastAsiaTheme="majorEastAsia" w:cstheme="majorBidi"/>
      <w:color w:val="C14800" w:themeColor="text1" w:themeTint="A6"/>
      <w:spacing w:val="15"/>
      <w:sz w:val="28"/>
      <w:szCs w:val="28"/>
    </w:rPr>
  </w:style>
  <w:style w:type="character" w:customStyle="1" w:styleId="SubtitleChar">
    <w:name w:val="Subtitle Char"/>
    <w:basedOn w:val="DefaultParagraphFont"/>
    <w:link w:val="Subtitle"/>
    <w:uiPriority w:val="11"/>
    <w:rsid w:val="00FF57A5"/>
    <w:rPr>
      <w:rFonts w:eastAsiaTheme="majorEastAsia" w:cstheme="majorBidi"/>
      <w:color w:val="C14800" w:themeColor="text1" w:themeTint="A6"/>
      <w:spacing w:val="15"/>
      <w:sz w:val="28"/>
      <w:szCs w:val="28"/>
    </w:rPr>
  </w:style>
  <w:style w:type="paragraph" w:styleId="Quote">
    <w:name w:val="Quote"/>
    <w:basedOn w:val="Normal"/>
    <w:next w:val="Normal"/>
    <w:link w:val="QuoteChar"/>
    <w:uiPriority w:val="29"/>
    <w:qFormat/>
    <w:rsid w:val="00FF57A5"/>
    <w:pPr>
      <w:spacing w:before="160" w:after="160"/>
      <w:jc w:val="center"/>
    </w:pPr>
    <w:rPr>
      <w:i/>
      <w:iCs/>
      <w:color w:val="913600" w:themeColor="text1" w:themeTint="BF"/>
    </w:rPr>
  </w:style>
  <w:style w:type="character" w:customStyle="1" w:styleId="QuoteChar">
    <w:name w:val="Quote Char"/>
    <w:basedOn w:val="DefaultParagraphFont"/>
    <w:link w:val="Quote"/>
    <w:uiPriority w:val="29"/>
    <w:rsid w:val="00FF57A5"/>
    <w:rPr>
      <w:i/>
      <w:iCs/>
      <w:color w:val="913600" w:themeColor="text1" w:themeTint="BF"/>
    </w:rPr>
  </w:style>
  <w:style w:type="paragraph" w:styleId="ListParagraph">
    <w:name w:val="List Paragraph"/>
    <w:aliases w:val="List Paragraph Bullets"/>
    <w:basedOn w:val="Normal"/>
    <w:link w:val="ListParagraphChar"/>
    <w:uiPriority w:val="34"/>
    <w:qFormat/>
    <w:rsid w:val="00FF57A5"/>
    <w:pPr>
      <w:ind w:left="720"/>
      <w:contextualSpacing/>
    </w:pPr>
  </w:style>
  <w:style w:type="character" w:styleId="IntenseEmphasis">
    <w:name w:val="Intense Emphasis"/>
    <w:basedOn w:val="DefaultParagraphFont"/>
    <w:uiPriority w:val="21"/>
    <w:qFormat/>
    <w:rsid w:val="00FF57A5"/>
    <w:rPr>
      <w:i/>
      <w:iCs/>
      <w:color w:val="7E7E7E" w:themeColor="accent1" w:themeShade="BF"/>
    </w:rPr>
  </w:style>
  <w:style w:type="paragraph" w:styleId="IntenseQuote">
    <w:name w:val="Intense Quote"/>
    <w:basedOn w:val="Normal"/>
    <w:next w:val="Normal"/>
    <w:link w:val="IntenseQuoteChar"/>
    <w:uiPriority w:val="30"/>
    <w:qFormat/>
    <w:rsid w:val="00FF57A5"/>
    <w:pPr>
      <w:pBdr>
        <w:top w:val="single" w:sz="4" w:space="10" w:color="7E7E7E" w:themeColor="accent1" w:themeShade="BF"/>
        <w:bottom w:val="single" w:sz="4" w:space="10" w:color="7E7E7E" w:themeColor="accent1" w:themeShade="BF"/>
      </w:pBdr>
      <w:spacing w:before="360" w:after="360"/>
      <w:ind w:left="864" w:right="864"/>
      <w:jc w:val="center"/>
    </w:pPr>
    <w:rPr>
      <w:i/>
      <w:iCs/>
      <w:color w:val="7E7E7E" w:themeColor="accent1" w:themeShade="BF"/>
    </w:rPr>
  </w:style>
  <w:style w:type="character" w:customStyle="1" w:styleId="IntenseQuoteChar">
    <w:name w:val="Intense Quote Char"/>
    <w:basedOn w:val="DefaultParagraphFont"/>
    <w:link w:val="IntenseQuote"/>
    <w:uiPriority w:val="30"/>
    <w:rsid w:val="00FF57A5"/>
    <w:rPr>
      <w:i/>
      <w:iCs/>
      <w:color w:val="7E7E7E" w:themeColor="accent1" w:themeShade="BF"/>
    </w:rPr>
  </w:style>
  <w:style w:type="character" w:styleId="IntenseReference">
    <w:name w:val="Intense Reference"/>
    <w:basedOn w:val="DefaultParagraphFont"/>
    <w:uiPriority w:val="32"/>
    <w:qFormat/>
    <w:rsid w:val="00FF57A5"/>
    <w:rPr>
      <w:b/>
      <w:bCs/>
      <w:smallCaps/>
      <w:color w:val="7E7E7E" w:themeColor="accent1" w:themeShade="BF"/>
      <w:spacing w:val="5"/>
    </w:rPr>
  </w:style>
  <w:style w:type="paragraph" w:styleId="Header">
    <w:name w:val="header"/>
    <w:basedOn w:val="Normal"/>
    <w:link w:val="HeaderChar"/>
    <w:uiPriority w:val="99"/>
    <w:unhideWhenUsed/>
    <w:rsid w:val="00FF57A5"/>
    <w:pPr>
      <w:tabs>
        <w:tab w:val="center" w:pos="4513"/>
        <w:tab w:val="right" w:pos="9026"/>
      </w:tabs>
    </w:pPr>
  </w:style>
  <w:style w:type="character" w:customStyle="1" w:styleId="HeaderChar">
    <w:name w:val="Header Char"/>
    <w:basedOn w:val="DefaultParagraphFont"/>
    <w:link w:val="Header"/>
    <w:uiPriority w:val="99"/>
    <w:rsid w:val="00FF57A5"/>
    <w:rPr>
      <w:rFonts w:eastAsiaTheme="minorEastAsia"/>
    </w:rPr>
  </w:style>
  <w:style w:type="paragraph" w:styleId="Footer">
    <w:name w:val="footer"/>
    <w:basedOn w:val="Normal"/>
    <w:link w:val="FooterChar"/>
    <w:uiPriority w:val="99"/>
    <w:unhideWhenUsed/>
    <w:rsid w:val="00FF57A5"/>
    <w:pPr>
      <w:tabs>
        <w:tab w:val="center" w:pos="4513"/>
        <w:tab w:val="right" w:pos="9026"/>
      </w:tabs>
    </w:pPr>
  </w:style>
  <w:style w:type="character" w:customStyle="1" w:styleId="FooterChar">
    <w:name w:val="Footer Char"/>
    <w:basedOn w:val="DefaultParagraphFont"/>
    <w:link w:val="Footer"/>
    <w:uiPriority w:val="99"/>
    <w:rsid w:val="00FF57A5"/>
    <w:rPr>
      <w:rFonts w:eastAsiaTheme="minorEastAsia"/>
    </w:rPr>
  </w:style>
  <w:style w:type="paragraph" w:customStyle="1" w:styleId="BasicParagraph">
    <w:name w:val="[Basic Paragraph]"/>
    <w:basedOn w:val="Normal"/>
    <w:uiPriority w:val="99"/>
    <w:rsid w:val="009A2AE0"/>
    <w:pPr>
      <w:autoSpaceDE w:val="0"/>
      <w:autoSpaceDN w:val="0"/>
      <w:adjustRightInd w:val="0"/>
      <w:spacing w:line="288" w:lineRule="auto"/>
      <w:textAlignment w:val="center"/>
    </w:pPr>
    <w:rPr>
      <w:rFonts w:ascii="MinionPro-Regular" w:eastAsiaTheme="minorHAnsi" w:hAnsi="MinionPro-Regular" w:cs="MinionPro-Regular"/>
      <w:color w:val="000000"/>
      <w:kern w:val="0"/>
      <w:lang w:val="en-US"/>
    </w:rPr>
  </w:style>
  <w:style w:type="table" w:styleId="TableGrid">
    <w:name w:val="Table Grid"/>
    <w:basedOn w:val="TableNormal"/>
    <w:uiPriority w:val="39"/>
    <w:rsid w:val="0014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07A87"/>
  </w:style>
  <w:style w:type="character" w:customStyle="1" w:styleId="ListParagraphChar">
    <w:name w:val="List Paragraph Char"/>
    <w:aliases w:val="List Paragraph Bullets Char"/>
    <w:basedOn w:val="DefaultParagraphFont"/>
    <w:link w:val="ListParagraph"/>
    <w:uiPriority w:val="34"/>
    <w:locked/>
    <w:rsid w:val="00736E4C"/>
    <w:rPr>
      <w:rFonts w:eastAsiaTheme="minorEastAsia"/>
    </w:rPr>
  </w:style>
  <w:style w:type="paragraph" w:customStyle="1" w:styleId="Default">
    <w:name w:val="Default"/>
    <w:basedOn w:val="Normal"/>
    <w:rsid w:val="00736E4C"/>
    <w:pPr>
      <w:autoSpaceDE w:val="0"/>
      <w:autoSpaceDN w:val="0"/>
    </w:pPr>
    <w:rPr>
      <w:rFonts w:ascii="Calibri" w:eastAsiaTheme="minorHAnsi" w:hAnsi="Calibri" w:cs="Calibri"/>
      <w:color w:val="000000"/>
      <w:kern w:val="0"/>
      <w14:ligatures w14:val="none"/>
    </w:rPr>
  </w:style>
  <w:style w:type="table" w:styleId="TableGridLight">
    <w:name w:val="Grid Table Light"/>
    <w:basedOn w:val="TableNormal"/>
    <w:uiPriority w:val="40"/>
    <w:rsid w:val="00736E4C"/>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56DEF"/>
    <w:rPr>
      <w:sz w:val="16"/>
      <w:szCs w:val="16"/>
    </w:rPr>
  </w:style>
  <w:style w:type="paragraph" w:styleId="CommentText">
    <w:name w:val="annotation text"/>
    <w:basedOn w:val="Normal"/>
    <w:link w:val="CommentTextChar"/>
    <w:uiPriority w:val="99"/>
    <w:unhideWhenUsed/>
    <w:rsid w:val="00B56DEF"/>
    <w:rPr>
      <w:sz w:val="20"/>
      <w:szCs w:val="20"/>
    </w:rPr>
  </w:style>
  <w:style w:type="character" w:customStyle="1" w:styleId="CommentTextChar">
    <w:name w:val="Comment Text Char"/>
    <w:basedOn w:val="DefaultParagraphFont"/>
    <w:link w:val="CommentText"/>
    <w:uiPriority w:val="99"/>
    <w:rsid w:val="00B56D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56DEF"/>
    <w:rPr>
      <w:b/>
      <w:bCs/>
    </w:rPr>
  </w:style>
  <w:style w:type="character" w:customStyle="1" w:styleId="CommentSubjectChar">
    <w:name w:val="Comment Subject Char"/>
    <w:basedOn w:val="CommentTextChar"/>
    <w:link w:val="CommentSubject"/>
    <w:uiPriority w:val="99"/>
    <w:semiHidden/>
    <w:rsid w:val="00B56DEF"/>
    <w:rPr>
      <w:rFonts w:eastAsiaTheme="minorEastAsia"/>
      <w:b/>
      <w:bCs/>
      <w:sz w:val="20"/>
      <w:szCs w:val="20"/>
    </w:rPr>
  </w:style>
  <w:style w:type="paragraph" w:customStyle="1" w:styleId="NumberedParagraph">
    <w:name w:val="Numbered Paragraph"/>
    <w:basedOn w:val="ListParagraph"/>
    <w:link w:val="NumberedParagraphChar"/>
    <w:qFormat/>
    <w:rsid w:val="00954745"/>
    <w:pPr>
      <w:numPr>
        <w:numId w:val="34"/>
      </w:numPr>
      <w:spacing w:after="160"/>
      <w:contextualSpacing w:val="0"/>
    </w:pPr>
    <w:rPr>
      <w:rFonts w:cs="Arial"/>
      <w:sz w:val="20"/>
      <w:szCs w:val="20"/>
    </w:rPr>
  </w:style>
  <w:style w:type="paragraph" w:customStyle="1" w:styleId="Subparagraph">
    <w:name w:val="Subparagraph"/>
    <w:basedOn w:val="NumberedParagraph"/>
    <w:link w:val="SubparagraphChar"/>
    <w:qFormat/>
    <w:rsid w:val="00954745"/>
    <w:pPr>
      <w:numPr>
        <w:ilvl w:val="1"/>
      </w:numPr>
    </w:pPr>
  </w:style>
  <w:style w:type="character" w:customStyle="1" w:styleId="NumberedParagraphChar">
    <w:name w:val="Numbered Paragraph Char"/>
    <w:basedOn w:val="ListParagraphChar"/>
    <w:link w:val="NumberedParagraph"/>
    <w:rsid w:val="00954745"/>
    <w:rPr>
      <w:rFonts w:ascii="Arial" w:eastAsiaTheme="minorEastAsia" w:hAnsi="Arial" w:cs="Arial"/>
      <w:sz w:val="20"/>
      <w:szCs w:val="20"/>
    </w:rPr>
  </w:style>
  <w:style w:type="character" w:customStyle="1" w:styleId="SubparagraphChar">
    <w:name w:val="Subparagraph Char"/>
    <w:basedOn w:val="NumberedParagraphChar"/>
    <w:link w:val="Subparagraph"/>
    <w:rsid w:val="00954745"/>
    <w:rPr>
      <w:rFonts w:ascii="Arial" w:eastAsiaTheme="minorEastAsia" w:hAnsi="Arial" w:cs="Arial"/>
      <w:sz w:val="20"/>
      <w:szCs w:val="20"/>
    </w:rPr>
  </w:style>
  <w:style w:type="paragraph" w:customStyle="1" w:styleId="Subparagraph2">
    <w:name w:val="Subparagraph 2"/>
    <w:basedOn w:val="Subparagraph"/>
    <w:link w:val="Subparagraph2Char"/>
    <w:qFormat/>
    <w:rsid w:val="00954745"/>
    <w:pPr>
      <w:numPr>
        <w:ilvl w:val="2"/>
      </w:numPr>
    </w:pPr>
  </w:style>
  <w:style w:type="character" w:customStyle="1" w:styleId="Subparagraph2Char">
    <w:name w:val="Subparagraph 2 Char"/>
    <w:basedOn w:val="SubparagraphChar"/>
    <w:link w:val="Subparagraph2"/>
    <w:rsid w:val="00954745"/>
    <w:rPr>
      <w:rFonts w:ascii="Arial" w:eastAsiaTheme="minorEastAsia" w:hAnsi="Arial" w:cs="Arial"/>
      <w:sz w:val="20"/>
      <w:szCs w:val="20"/>
    </w:rPr>
  </w:style>
  <w:style w:type="character" w:styleId="Hyperlink">
    <w:name w:val="Hyperlink"/>
    <w:basedOn w:val="DefaultParagraphFont"/>
    <w:uiPriority w:val="99"/>
    <w:unhideWhenUsed/>
    <w:rsid w:val="00A81C5F"/>
    <w:rPr>
      <w:color w:val="364C28" w:themeColor="hyperlink"/>
      <w:u w:val="single"/>
    </w:rPr>
  </w:style>
  <w:style w:type="character" w:styleId="UnresolvedMention">
    <w:name w:val="Unresolved Mention"/>
    <w:basedOn w:val="DefaultParagraphFont"/>
    <w:uiPriority w:val="99"/>
    <w:semiHidden/>
    <w:unhideWhenUsed/>
    <w:rsid w:val="00A8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5307">
      <w:bodyDiv w:val="1"/>
      <w:marLeft w:val="0"/>
      <w:marRight w:val="0"/>
      <w:marTop w:val="0"/>
      <w:marBottom w:val="0"/>
      <w:divBdr>
        <w:top w:val="none" w:sz="0" w:space="0" w:color="auto"/>
        <w:left w:val="none" w:sz="0" w:space="0" w:color="auto"/>
        <w:bottom w:val="none" w:sz="0" w:space="0" w:color="auto"/>
        <w:right w:val="none" w:sz="0" w:space="0" w:color="auto"/>
      </w:divBdr>
      <w:divsChild>
        <w:div w:id="1885166780">
          <w:marLeft w:val="0"/>
          <w:marRight w:val="0"/>
          <w:marTop w:val="83"/>
          <w:marBottom w:val="0"/>
          <w:divBdr>
            <w:top w:val="none" w:sz="0" w:space="0" w:color="auto"/>
            <w:left w:val="none" w:sz="0" w:space="0" w:color="auto"/>
            <w:bottom w:val="none" w:sz="0" w:space="0" w:color="auto"/>
            <w:right w:val="none" w:sz="0" w:space="0" w:color="auto"/>
          </w:divBdr>
        </w:div>
        <w:div w:id="2016614371">
          <w:marLeft w:val="0"/>
          <w:marRight w:val="0"/>
          <w:marTop w:val="83"/>
          <w:marBottom w:val="0"/>
          <w:divBdr>
            <w:top w:val="none" w:sz="0" w:space="0" w:color="auto"/>
            <w:left w:val="none" w:sz="0" w:space="0" w:color="auto"/>
            <w:bottom w:val="none" w:sz="0" w:space="0" w:color="auto"/>
            <w:right w:val="none" w:sz="0" w:space="0" w:color="auto"/>
          </w:divBdr>
        </w:div>
      </w:divsChild>
    </w:div>
    <w:div w:id="1698656799">
      <w:bodyDiv w:val="1"/>
      <w:marLeft w:val="0"/>
      <w:marRight w:val="0"/>
      <w:marTop w:val="0"/>
      <w:marBottom w:val="0"/>
      <w:divBdr>
        <w:top w:val="none" w:sz="0" w:space="0" w:color="auto"/>
        <w:left w:val="none" w:sz="0" w:space="0" w:color="auto"/>
        <w:bottom w:val="none" w:sz="0" w:space="0" w:color="auto"/>
        <w:right w:val="none" w:sz="0" w:space="0" w:color="auto"/>
      </w:divBdr>
      <w:divsChild>
        <w:div w:id="1565021806">
          <w:marLeft w:val="0"/>
          <w:marRight w:val="0"/>
          <w:marTop w:val="83"/>
          <w:marBottom w:val="0"/>
          <w:divBdr>
            <w:top w:val="none" w:sz="0" w:space="0" w:color="auto"/>
            <w:left w:val="none" w:sz="0" w:space="0" w:color="auto"/>
            <w:bottom w:val="none" w:sz="0" w:space="0" w:color="auto"/>
            <w:right w:val="none" w:sz="0" w:space="0" w:color="auto"/>
          </w:divBdr>
        </w:div>
        <w:div w:id="1730416760">
          <w:marLeft w:val="0"/>
          <w:marRight w:val="0"/>
          <w:marTop w:val="83"/>
          <w:marBottom w:val="0"/>
          <w:divBdr>
            <w:top w:val="none" w:sz="0" w:space="0" w:color="auto"/>
            <w:left w:val="none" w:sz="0" w:space="0" w:color="auto"/>
            <w:bottom w:val="none" w:sz="0" w:space="0" w:color="auto"/>
            <w:right w:val="none" w:sz="0" w:space="0" w:color="auto"/>
          </w:divBdr>
        </w:div>
      </w:divsChild>
    </w:div>
    <w:div w:id="1783302363">
      <w:bodyDiv w:val="1"/>
      <w:marLeft w:val="0"/>
      <w:marRight w:val="0"/>
      <w:marTop w:val="0"/>
      <w:marBottom w:val="0"/>
      <w:divBdr>
        <w:top w:val="none" w:sz="0" w:space="0" w:color="auto"/>
        <w:left w:val="none" w:sz="0" w:space="0" w:color="auto"/>
        <w:bottom w:val="none" w:sz="0" w:space="0" w:color="auto"/>
        <w:right w:val="none" w:sz="0" w:space="0" w:color="auto"/>
      </w:divBdr>
      <w:divsChild>
        <w:div w:id="114491447">
          <w:marLeft w:val="0"/>
          <w:marRight w:val="0"/>
          <w:marTop w:val="120"/>
          <w:marBottom w:val="120"/>
          <w:divBdr>
            <w:top w:val="none" w:sz="0" w:space="0" w:color="auto"/>
            <w:left w:val="none" w:sz="0" w:space="0" w:color="auto"/>
            <w:bottom w:val="none" w:sz="0" w:space="0" w:color="auto"/>
            <w:right w:val="none" w:sz="0" w:space="0" w:color="auto"/>
          </w:divBdr>
        </w:div>
        <w:div w:id="650135026">
          <w:marLeft w:val="0"/>
          <w:marRight w:val="0"/>
          <w:marTop w:val="120"/>
          <w:marBottom w:val="0"/>
          <w:divBdr>
            <w:top w:val="none" w:sz="0" w:space="0" w:color="auto"/>
            <w:left w:val="none" w:sz="0" w:space="0" w:color="auto"/>
            <w:bottom w:val="none" w:sz="0" w:space="0" w:color="auto"/>
            <w:right w:val="none" w:sz="0" w:space="0" w:color="auto"/>
          </w:divBdr>
        </w:div>
        <w:div w:id="671417596">
          <w:marLeft w:val="0"/>
          <w:marRight w:val="0"/>
          <w:marTop w:val="120"/>
          <w:marBottom w:val="120"/>
          <w:divBdr>
            <w:top w:val="none" w:sz="0" w:space="0" w:color="auto"/>
            <w:left w:val="none" w:sz="0" w:space="0" w:color="auto"/>
            <w:bottom w:val="none" w:sz="0" w:space="0" w:color="auto"/>
            <w:right w:val="none" w:sz="0" w:space="0" w:color="auto"/>
          </w:divBdr>
        </w:div>
        <w:div w:id="1098331067">
          <w:marLeft w:val="0"/>
          <w:marRight w:val="0"/>
          <w:marTop w:val="120"/>
          <w:marBottom w:val="120"/>
          <w:divBdr>
            <w:top w:val="none" w:sz="0" w:space="0" w:color="auto"/>
            <w:left w:val="none" w:sz="0" w:space="0" w:color="auto"/>
            <w:bottom w:val="none" w:sz="0" w:space="0" w:color="auto"/>
            <w:right w:val="none" w:sz="0" w:space="0" w:color="auto"/>
          </w:divBdr>
        </w:div>
        <w:div w:id="1239948008">
          <w:marLeft w:val="0"/>
          <w:marRight w:val="0"/>
          <w:marTop w:val="120"/>
          <w:marBottom w:val="120"/>
          <w:divBdr>
            <w:top w:val="none" w:sz="0" w:space="0" w:color="auto"/>
            <w:left w:val="none" w:sz="0" w:space="0" w:color="auto"/>
            <w:bottom w:val="none" w:sz="0" w:space="0" w:color="auto"/>
            <w:right w:val="none" w:sz="0" w:space="0" w:color="auto"/>
          </w:divBdr>
        </w:div>
        <w:div w:id="1461876154">
          <w:marLeft w:val="0"/>
          <w:marRight w:val="0"/>
          <w:marTop w:val="120"/>
          <w:marBottom w:val="0"/>
          <w:divBdr>
            <w:top w:val="none" w:sz="0" w:space="0" w:color="auto"/>
            <w:left w:val="none" w:sz="0" w:space="0" w:color="auto"/>
            <w:bottom w:val="none" w:sz="0" w:space="0" w:color="auto"/>
            <w:right w:val="none" w:sz="0" w:space="0" w:color="auto"/>
          </w:divBdr>
        </w:div>
        <w:div w:id="1861502672">
          <w:marLeft w:val="0"/>
          <w:marRight w:val="0"/>
          <w:marTop w:val="120"/>
          <w:marBottom w:val="0"/>
          <w:divBdr>
            <w:top w:val="none" w:sz="0" w:space="0" w:color="auto"/>
            <w:left w:val="none" w:sz="0" w:space="0" w:color="auto"/>
            <w:bottom w:val="none" w:sz="0" w:space="0" w:color="auto"/>
            <w:right w:val="none" w:sz="0" w:space="0" w:color="auto"/>
          </w:divBdr>
        </w:div>
        <w:div w:id="196137692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integrity.nz/assets/corporate-documents-and-legislation/disciplinary-panel/disciplinary-board-paper---nomination-form-.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ntegrity.nz/assets/corporate-documents-and-legislation/disciplinary-panel/disciplinary-board-paper---nomination-form-.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ort Integrity Commission Te Kahu Raunui">
      <a:dk1>
        <a:srgbClr val="180900"/>
      </a:dk1>
      <a:lt1>
        <a:srgbClr val="FFFFFF"/>
      </a:lt1>
      <a:dk2>
        <a:srgbClr val="364C28"/>
      </a:dk2>
      <a:lt2>
        <a:srgbClr val="7A8E26"/>
      </a:lt2>
      <a:accent1>
        <a:srgbClr val="A9A9A9"/>
      </a:accent1>
      <a:accent2>
        <a:srgbClr val="D54B10"/>
      </a:accent2>
      <a:accent3>
        <a:srgbClr val="FF892D"/>
      </a:accent3>
      <a:accent4>
        <a:srgbClr val="B49B73"/>
      </a:accent4>
      <a:accent5>
        <a:srgbClr val="6E4408"/>
      </a:accent5>
      <a:accent6>
        <a:srgbClr val="FFFFFF"/>
      </a:accent6>
      <a:hlink>
        <a:srgbClr val="364C28"/>
      </a:hlink>
      <a:folHlink>
        <a:srgbClr val="364C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13e5dc-0f79-49d1-9199-8730e30c263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B40D2551FD534487246D36E692CD22" ma:contentTypeVersion="12" ma:contentTypeDescription="Create a new document." ma:contentTypeScope="" ma:versionID="723838d218bc43f3e445dd32a41ba4de">
  <xsd:schema xmlns:xsd="http://www.w3.org/2001/XMLSchema" xmlns:xs="http://www.w3.org/2001/XMLSchema" xmlns:p="http://schemas.microsoft.com/office/2006/metadata/properties" xmlns:ns2="28ed8bd3-af6f-43e5-8d6b-804a9e1a98e0" xmlns:ns3="9d13e5dc-0f79-49d1-9199-8730e30c263b" targetNamespace="http://schemas.microsoft.com/office/2006/metadata/properties" ma:root="true" ma:fieldsID="360b8918fcfd5eb372c205c2f7570c14" ns2:_="" ns3:_="">
    <xsd:import namespace="28ed8bd3-af6f-43e5-8d6b-804a9e1a98e0"/>
    <xsd:import namespace="9d13e5dc-0f79-49d1-9199-8730e30c26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8bd3-af6f-43e5-8d6b-804a9e1a9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3e5dc-0f79-49d1-9199-8730e30c2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3C759-9AC9-5442-A4F1-0465557C10FF}">
  <ds:schemaRefs>
    <ds:schemaRef ds:uri="http://schemas.openxmlformats.org/officeDocument/2006/bibliography"/>
  </ds:schemaRefs>
</ds:datastoreItem>
</file>

<file path=customXml/itemProps2.xml><?xml version="1.0" encoding="utf-8"?>
<ds:datastoreItem xmlns:ds="http://schemas.openxmlformats.org/officeDocument/2006/customXml" ds:itemID="{1AEDDD50-F855-4995-8FED-7EB6A6DFA5D7}">
  <ds:schemaRefs>
    <ds:schemaRef ds:uri="http://schemas.microsoft.com/sharepoint/v3/contenttype/forms"/>
  </ds:schemaRefs>
</ds:datastoreItem>
</file>

<file path=customXml/itemProps3.xml><?xml version="1.0" encoding="utf-8"?>
<ds:datastoreItem xmlns:ds="http://schemas.openxmlformats.org/officeDocument/2006/customXml" ds:itemID="{A5706A2A-B883-4C85-B258-EB414D02D374}">
  <ds:schemaRefs>
    <ds:schemaRef ds:uri="http://schemas.microsoft.com/office/2006/metadata/properties"/>
    <ds:schemaRef ds:uri="http://schemas.microsoft.com/office/infopath/2007/PartnerControls"/>
    <ds:schemaRef ds:uri="9d13e5dc-0f79-49d1-9199-8730e30c263b"/>
  </ds:schemaRefs>
</ds:datastoreItem>
</file>

<file path=customXml/itemProps4.xml><?xml version="1.0" encoding="utf-8"?>
<ds:datastoreItem xmlns:ds="http://schemas.openxmlformats.org/officeDocument/2006/customXml" ds:itemID="{3BB6141B-4522-4BCE-A9AF-BD3FB1AA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8bd3-af6f-43e5-8d6b-804a9e1a98e0"/>
    <ds:schemaRef ds:uri="9d13e5dc-0f79-49d1-9199-8730e30c2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Lee</dc:creator>
  <cp:keywords/>
  <dc:description/>
  <cp:lastModifiedBy>Paul O'Neil</cp:lastModifiedBy>
  <cp:revision>2</cp:revision>
  <cp:lastPrinted>2024-05-06T22:21:00Z</cp:lastPrinted>
  <dcterms:created xsi:type="dcterms:W3CDTF">2025-07-02T04:02:00Z</dcterms:created>
  <dcterms:modified xsi:type="dcterms:W3CDTF">2025-07-02T04:02:00Z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0x0101007BB40D2551FD534487246D36E692CD22</vt:lpwstr>
  </property>
  <property fmtid="{D5CDD505-2E9C-101B-9397-08002B2CF9AE}" pid="3" name="GrammarlyDocumentId">
    <vt:lpwstr>0851621d-698d-4483-a3b2-4c59c905cbca</vt:lpwstr>
  </property>
</Properties>
</file>